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A0C" w:rsidRPr="00774A0C" w:rsidRDefault="004724D1" w:rsidP="00774A0C">
      <w:pPr>
        <w:spacing w:after="0" w:line="240" w:lineRule="auto"/>
        <w:rPr>
          <w:rFonts w:ascii="Times New Roman" w:eastAsia="Times New Roman" w:hAnsi="Times New Roman" w:cs="Times New Roman"/>
          <w:sz w:val="24"/>
          <w:szCs w:val="24"/>
          <w:lang w:eastAsia="ru-RU"/>
        </w:rPr>
      </w:pPr>
      <w:r w:rsidRPr="004724D1">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5D7A777D" wp14:editId="3E46E6BA">
            <wp:simplePos x="0" y="0"/>
            <wp:positionH relativeFrom="column">
              <wp:posOffset>4312920</wp:posOffset>
            </wp:positionH>
            <wp:positionV relativeFrom="paragraph">
              <wp:posOffset>-290195</wp:posOffset>
            </wp:positionV>
            <wp:extent cx="1379220" cy="13944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Ягодка.jpg"/>
                    <pic:cNvPicPr/>
                  </pic:nvPicPr>
                  <pic:blipFill>
                    <a:blip r:embed="rId5" cstate="print">
                      <a:extLst>
                        <a:ext uri="{BEBA8EAE-BF5A-486C-A8C5-ECC9F3942E4B}">
                          <a14:imgProps xmlns:a14="http://schemas.microsoft.com/office/drawing/2010/main">
                            <a14:imgLayer r:embed="rId6">
                              <a14:imgEffect>
                                <a14:backgroundRemoval t="0" b="100000" l="1049" r="99301">
                                  <a14:foregroundMark x1="56993" y1="2431" x2="90909" y2="24653"/>
                                  <a14:foregroundMark x1="55594" y1="2431" x2="29371" y2="6944"/>
                                  <a14:foregroundMark x1="28671" y1="6944" x2="12238" y2="19792"/>
                                  <a14:foregroundMark x1="36713" y1="9722" x2="15035" y2="23958"/>
                                  <a14:foregroundMark x1="91608" y1="24653" x2="98252" y2="55903"/>
                                  <a14:foregroundMark x1="90559" y1="53819" x2="76923" y2="86458"/>
                                </a14:backgroundRemoval>
                              </a14:imgEffect>
                            </a14:imgLayer>
                          </a14:imgProps>
                        </a:ext>
                        <a:ext uri="{28A0092B-C50C-407E-A947-70E740481C1C}">
                          <a14:useLocalDpi xmlns:a14="http://schemas.microsoft.com/office/drawing/2010/main" val="0"/>
                        </a:ext>
                      </a:extLst>
                    </a:blip>
                    <a:stretch>
                      <a:fillRect/>
                    </a:stretch>
                  </pic:blipFill>
                  <pic:spPr>
                    <a:xfrm>
                      <a:off x="0" y="0"/>
                      <a:ext cx="1379220" cy="1394460"/>
                    </a:xfrm>
                    <a:prstGeom prst="rect">
                      <a:avLst/>
                    </a:prstGeom>
                  </pic:spPr>
                </pic:pic>
              </a:graphicData>
            </a:graphic>
            <wp14:sizeRelH relativeFrom="margin">
              <wp14:pctWidth>0</wp14:pctWidth>
            </wp14:sizeRelH>
            <wp14:sizeRelV relativeFrom="margin">
              <wp14:pctHeight>0</wp14:pctHeight>
            </wp14:sizeRelV>
          </wp:anchor>
        </w:drawing>
      </w:r>
      <w:r w:rsidR="00774A0C" w:rsidRPr="00774A0C">
        <w:rPr>
          <w:rFonts w:ascii="Times New Roman" w:eastAsia="Times New Roman" w:hAnsi="Times New Roman" w:cs="Times New Roman"/>
          <w:sz w:val="24"/>
          <w:szCs w:val="24"/>
          <w:lang w:eastAsia="ru-RU"/>
        </w:rPr>
        <w:t>СОГЛАСОВАНО:                                                                   УТВЕРЖДАЮ:_</w:t>
      </w:r>
      <w:r w:rsidR="009751CD" w:rsidRPr="009751CD">
        <w:rPr>
          <w:noProof/>
          <w:lang w:eastAsia="ru-RU"/>
        </w:rPr>
        <w:t xml:space="preserve"> </w:t>
      </w:r>
      <w:r w:rsidR="001C5F60">
        <w:rPr>
          <w:rFonts w:ascii="Times New Roman" w:eastAsia="Times New Roman" w:hAnsi="Times New Roman" w:cs="Times New Roman"/>
          <w:sz w:val="24"/>
          <w:szCs w:val="24"/>
          <w:lang w:eastAsia="ru-RU"/>
        </w:rPr>
        <w:t>____________</w:t>
      </w:r>
    </w:p>
    <w:p w:rsidR="00774A0C" w:rsidRPr="00774A0C" w:rsidRDefault="00774A0C" w:rsidP="00774A0C">
      <w:pPr>
        <w:spacing w:after="0" w:line="240" w:lineRule="auto"/>
        <w:rPr>
          <w:rFonts w:ascii="Times New Roman" w:eastAsia="Times New Roman" w:hAnsi="Times New Roman" w:cs="Times New Roman"/>
          <w:sz w:val="24"/>
          <w:szCs w:val="24"/>
          <w:lang w:eastAsia="ru-RU"/>
        </w:rPr>
      </w:pPr>
    </w:p>
    <w:p w:rsidR="00774A0C" w:rsidRPr="00774A0C" w:rsidRDefault="00774A0C" w:rsidP="00774A0C">
      <w:pPr>
        <w:spacing w:after="0" w:line="240" w:lineRule="auto"/>
        <w:rPr>
          <w:rFonts w:ascii="Times New Roman" w:eastAsia="Times New Roman" w:hAnsi="Times New Roman" w:cs="Times New Roman"/>
          <w:sz w:val="24"/>
          <w:szCs w:val="24"/>
          <w:lang w:eastAsia="ru-RU"/>
        </w:rPr>
      </w:pPr>
      <w:r w:rsidRPr="00774A0C">
        <w:rPr>
          <w:rFonts w:ascii="Times New Roman" w:eastAsia="Times New Roman" w:hAnsi="Times New Roman" w:cs="Times New Roman"/>
          <w:sz w:val="24"/>
          <w:szCs w:val="24"/>
          <w:lang w:eastAsia="ru-RU"/>
        </w:rPr>
        <w:t xml:space="preserve">Коллективным собранием МКДОУ                                     Заведующая МКДОУ детский сад </w:t>
      </w:r>
    </w:p>
    <w:p w:rsidR="00774A0C" w:rsidRPr="00774A0C" w:rsidRDefault="00774A0C" w:rsidP="00774A0C">
      <w:pPr>
        <w:spacing w:after="0" w:line="240" w:lineRule="auto"/>
        <w:rPr>
          <w:rFonts w:ascii="Times New Roman" w:eastAsia="Times New Roman" w:hAnsi="Times New Roman" w:cs="Times New Roman"/>
          <w:sz w:val="24"/>
          <w:szCs w:val="24"/>
          <w:lang w:eastAsia="ru-RU"/>
        </w:rPr>
      </w:pPr>
      <w:r w:rsidRPr="00774A0C">
        <w:rPr>
          <w:rFonts w:ascii="Times New Roman" w:eastAsia="Times New Roman" w:hAnsi="Times New Roman" w:cs="Times New Roman"/>
          <w:sz w:val="24"/>
          <w:szCs w:val="24"/>
          <w:lang w:eastAsia="ru-RU"/>
        </w:rPr>
        <w:t>Детский сад «Ягодка»                                                           «Ягодка» Тнагиргина Н.В.</w:t>
      </w:r>
    </w:p>
    <w:p w:rsidR="00774A0C" w:rsidRPr="00774A0C" w:rsidRDefault="000736DF" w:rsidP="00774A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собрания №2 от 20.04</w:t>
      </w:r>
      <w:r w:rsidR="003044E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022</w:t>
      </w:r>
      <w:r w:rsidR="00774A0C" w:rsidRPr="00774A0C">
        <w:rPr>
          <w:rFonts w:ascii="Times New Roman" w:eastAsia="Times New Roman" w:hAnsi="Times New Roman" w:cs="Times New Roman"/>
          <w:sz w:val="24"/>
          <w:szCs w:val="24"/>
          <w:lang w:eastAsia="ru-RU"/>
        </w:rPr>
        <w:t>г</w:t>
      </w:r>
    </w:p>
    <w:p w:rsidR="00774A0C" w:rsidRPr="00774A0C" w:rsidRDefault="00774A0C" w:rsidP="00774A0C">
      <w:pPr>
        <w:spacing w:after="0" w:line="240" w:lineRule="auto"/>
        <w:rPr>
          <w:rFonts w:ascii="Times New Roman" w:eastAsia="Times New Roman" w:hAnsi="Times New Roman" w:cs="Times New Roman"/>
          <w:sz w:val="24"/>
          <w:szCs w:val="24"/>
          <w:lang w:eastAsia="ru-RU"/>
        </w:rPr>
      </w:pPr>
    </w:p>
    <w:p w:rsidR="00774A0C" w:rsidRPr="00774A0C" w:rsidRDefault="00774A0C" w:rsidP="00774A0C">
      <w:pPr>
        <w:spacing w:after="0" w:line="240" w:lineRule="auto"/>
        <w:jc w:val="right"/>
        <w:rPr>
          <w:rFonts w:ascii="Times New Roman" w:eastAsia="Times New Roman" w:hAnsi="Times New Roman" w:cs="Times New Roman"/>
          <w:sz w:val="24"/>
          <w:szCs w:val="24"/>
          <w:lang w:eastAsia="ru-RU"/>
        </w:rPr>
      </w:pPr>
    </w:p>
    <w:p w:rsidR="00774A0C" w:rsidRPr="00774A0C" w:rsidRDefault="00774A0C" w:rsidP="00774A0C">
      <w:pPr>
        <w:spacing w:after="0" w:line="240" w:lineRule="auto"/>
        <w:jc w:val="center"/>
        <w:rPr>
          <w:rFonts w:ascii="Times New Roman" w:eastAsia="Times New Roman" w:hAnsi="Times New Roman" w:cs="Times New Roman"/>
          <w:b/>
          <w:bCs/>
          <w:sz w:val="26"/>
          <w:szCs w:val="26"/>
          <w:lang w:eastAsia="ru-RU"/>
        </w:rPr>
      </w:pPr>
      <w:r w:rsidRPr="00774A0C">
        <w:rPr>
          <w:rFonts w:ascii="Times New Roman" w:eastAsia="Times New Roman" w:hAnsi="Times New Roman" w:cs="Times New Roman"/>
          <w:b/>
          <w:bCs/>
          <w:sz w:val="26"/>
          <w:szCs w:val="26"/>
          <w:lang w:eastAsia="ru-RU"/>
        </w:rPr>
        <w:t>ПОЛОЖЕНИЕ</w:t>
      </w:r>
    </w:p>
    <w:p w:rsidR="00774A0C" w:rsidRPr="00774A0C" w:rsidRDefault="000B74BC" w:rsidP="000B74BC">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ОБ ОПЛАТЕ</w:t>
      </w:r>
      <w:r w:rsidR="00774A0C" w:rsidRPr="00774A0C">
        <w:rPr>
          <w:rFonts w:ascii="Times New Roman" w:eastAsia="Times New Roman" w:hAnsi="Times New Roman" w:cs="Times New Roman"/>
          <w:b/>
          <w:bCs/>
          <w:sz w:val="26"/>
          <w:szCs w:val="26"/>
          <w:lang w:eastAsia="ru-RU"/>
        </w:rPr>
        <w:t xml:space="preserve"> ТРУДА РАБОТНИКОВ </w:t>
      </w:r>
      <w:r>
        <w:rPr>
          <w:rFonts w:ascii="Times New Roman" w:eastAsia="Times New Roman" w:hAnsi="Times New Roman" w:cs="Times New Roman"/>
          <w:b/>
          <w:bCs/>
          <w:sz w:val="26"/>
          <w:szCs w:val="26"/>
          <w:lang w:eastAsia="ru-RU"/>
        </w:rPr>
        <w:t>МУНИЦИПАЛЬНОГО КАЗЁННОГО ДОШКОЛЬНОГО ОБРАЗОВАТЕЛЬНОГО УЧРЕЖДЕНИЯ ДЕТСКИЙ САД «ЯГОДКА»</w:t>
      </w:r>
    </w:p>
    <w:p w:rsidR="00774A0C" w:rsidRPr="00774A0C" w:rsidRDefault="00774A0C" w:rsidP="00774A0C">
      <w:pPr>
        <w:spacing w:after="0" w:line="240" w:lineRule="auto"/>
        <w:jc w:val="center"/>
        <w:rPr>
          <w:rFonts w:ascii="Times New Roman" w:eastAsia="Times New Roman" w:hAnsi="Times New Roman" w:cs="Times New Roman"/>
          <w:b/>
          <w:bCs/>
          <w:sz w:val="26"/>
          <w:szCs w:val="26"/>
          <w:lang w:eastAsia="ru-RU"/>
        </w:rPr>
      </w:pPr>
    </w:p>
    <w:p w:rsidR="00774A0C" w:rsidRPr="00774A0C" w:rsidRDefault="001F1BF3" w:rsidP="001F1BF3">
      <w:pPr>
        <w:tabs>
          <w:tab w:val="left" w:pos="232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774A0C" w:rsidRPr="001F1BF3" w:rsidRDefault="00774A0C" w:rsidP="00774A0C">
      <w:pPr>
        <w:spacing w:after="0" w:line="240" w:lineRule="auto"/>
        <w:rPr>
          <w:rFonts w:ascii="Times New Roman" w:eastAsia="Times New Roman" w:hAnsi="Times New Roman" w:cs="Times New Roman"/>
          <w:sz w:val="28"/>
          <w:szCs w:val="28"/>
          <w:lang w:eastAsia="ru-RU"/>
        </w:rPr>
      </w:pPr>
    </w:p>
    <w:p w:rsidR="007E6920" w:rsidRPr="007E6920" w:rsidRDefault="007E6920" w:rsidP="007E6920">
      <w:pPr>
        <w:spacing w:after="0" w:line="240" w:lineRule="auto"/>
        <w:jc w:val="center"/>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1. Общие положения</w:t>
      </w:r>
    </w:p>
    <w:p w:rsidR="007E6920" w:rsidRPr="007E6920" w:rsidRDefault="007E6920" w:rsidP="007E6920">
      <w:pPr>
        <w:spacing w:after="0" w:line="240" w:lineRule="auto"/>
        <w:rPr>
          <w:rFonts w:ascii="Times New Roman" w:eastAsia="Times New Roman" w:hAnsi="Times New Roman" w:cs="Times New Roman"/>
          <w:sz w:val="28"/>
          <w:szCs w:val="28"/>
          <w:lang w:eastAsia="ru-RU"/>
        </w:rPr>
      </w:pP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1.1. Настоящее Примерное положение включает в себя:</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1) рекомендуемые размеры основных окладов (основных должностных окладов, основных ставок заработной платы) по профессиональным квалификационным группам, утвержденным Министерством здравоохранения и социального развития Российской Федерации (далее - ПКГ);</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2) перечень выплат компенсационного характера, а также рекомендуемые размеры повышающих коэффициентов к основным окладам (основным должностным окладам, основным ставкам заработной платы) и иные выплаты стимулирующего характера за счет сре</w:t>
      </w:r>
      <w:proofErr w:type="gramStart"/>
      <w:r w:rsidRPr="007E6920">
        <w:rPr>
          <w:rFonts w:ascii="Times New Roman" w:eastAsia="Times New Roman" w:hAnsi="Times New Roman" w:cs="Times New Roman"/>
          <w:sz w:val="28"/>
          <w:szCs w:val="28"/>
          <w:lang w:eastAsia="ru-RU"/>
        </w:rPr>
        <w:t>дств кр</w:t>
      </w:r>
      <w:proofErr w:type="gramEnd"/>
      <w:r w:rsidRPr="007E6920">
        <w:rPr>
          <w:rFonts w:ascii="Times New Roman" w:eastAsia="Times New Roman" w:hAnsi="Times New Roman" w:cs="Times New Roman"/>
          <w:sz w:val="28"/>
          <w:szCs w:val="28"/>
          <w:lang w:eastAsia="ru-RU"/>
        </w:rPr>
        <w:t>аевого бюджета и иных источников финансирования, предусмотренных законодательством Российской Федерации, и критерии их установления;</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3) условия оплаты труда руководителей муниципальных учреждений Олюторского муниципального района, подведомственных администрации  Олюторского муниципального района (далее - учреждения), заместителей руководителей учреждений, главных бухгалтеров.</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1.2. Оплата труда работников учреждений,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 xml:space="preserve">1.3. </w:t>
      </w:r>
      <w:proofErr w:type="gramStart"/>
      <w:r w:rsidRPr="007E6920">
        <w:rPr>
          <w:rFonts w:ascii="Times New Roman" w:eastAsia="Times New Roman" w:hAnsi="Times New Roman" w:cs="Times New Roman"/>
          <w:sz w:val="28"/>
          <w:szCs w:val="28"/>
          <w:lang w:eastAsia="ru-RU"/>
        </w:rPr>
        <w:t>При утверждении Правительством Российской Федерации базовых окладов (базовых должностных окладов), базовых ставок заработной платы по ПКГ, основные оклады (основные должностные оклады, основные ставки заработной платы) работников учреждений, занимающих должности служащих (работающих по профессиям рабочих), входящих в эти ПКГ, устанавливаются в размере не ниже соответствующих базовых окладов (базовых должностных окладов), базовых ставок заработной платы.</w:t>
      </w:r>
      <w:proofErr w:type="gramEnd"/>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lastRenderedPageBreak/>
        <w:t>1.4. Система оплаты труда работников учреждений устанавливается с учетом:</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1) единого тарифно-квалификационного справочника работ и профессий рабочих;</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2) единого квалификационного справочника должностей руководителей, специалистов и служащих;</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3) государственных гарантий по оплате труда;</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4) перечня выплат компенсационного характера, устанавливаемого настоящим Примерным положением;</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5) перечня выплат стимулирующего характера, устанавливаемого настоящим Примерным положением;</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6) мнения представительного органа работников.</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1.5. Штатное расписание учреждения утверждается руководителем учреждения и включает в себя все должности руководящих и педагогических работников, а также служащих и рабочих данного учреждения.</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Указанные должности должны соответствовать уставным целям учреждения и требованиям, установленным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1.6.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1.7. Фонд оплаты труда работников учреждений формируется на календарный год исходя из объема лимитов бюджетных обязательств  бюджета Олюторского муниципального района, а также средств, поступающих от приносящей доход деятельности.</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Объем бюджетных ассигнований на обеспечение образовательного процесса в части оплаты труда работников, предусматриваемый учреждениям  бюджетом Олюторского муниципального района, может быть уменьшен только при условии уменьшения объема предоставляемых учреждениями государственных услуг.</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1.8. Средства на оплату труда, формируемые за счет бюджетных ассигнований  бюджета Олюторского муниципального района, могут направляться учреждением на выплаты стимулирующего характера. Объем средств на указанные выплаты должен составлять не менее 30 процентов средств на оплату труда, формируемых за счет средств  бюджета Олюторского муниципального района.</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При этом</w:t>
      </w:r>
      <w:proofErr w:type="gramStart"/>
      <w:r w:rsidRPr="007E6920">
        <w:rPr>
          <w:rFonts w:ascii="Times New Roman" w:eastAsia="Times New Roman" w:hAnsi="Times New Roman" w:cs="Times New Roman"/>
          <w:sz w:val="28"/>
          <w:szCs w:val="28"/>
          <w:lang w:eastAsia="ru-RU"/>
        </w:rPr>
        <w:t>,</w:t>
      </w:r>
      <w:proofErr w:type="gramEnd"/>
      <w:r w:rsidRPr="007E6920">
        <w:rPr>
          <w:rFonts w:ascii="Times New Roman" w:eastAsia="Times New Roman" w:hAnsi="Times New Roman" w:cs="Times New Roman"/>
          <w:sz w:val="28"/>
          <w:szCs w:val="28"/>
          <w:lang w:eastAsia="ru-RU"/>
        </w:rPr>
        <w:t xml:space="preserve"> в первую очередь, должны быть обеспечены выплаты гарантированной части оплаты труда - оклада (должностного оклада, ставки заработной платы), компенсационных выплат, доплат за выполнение работ, не входящих в должностные обязанности работника, доплаты по доведению </w:t>
      </w:r>
      <w:r w:rsidRPr="007E6920">
        <w:rPr>
          <w:rFonts w:ascii="Times New Roman" w:eastAsia="Times New Roman" w:hAnsi="Times New Roman" w:cs="Times New Roman"/>
          <w:sz w:val="28"/>
          <w:szCs w:val="28"/>
          <w:lang w:eastAsia="ru-RU"/>
        </w:rPr>
        <w:lastRenderedPageBreak/>
        <w:t>месячной заработной платы работника до размера минимальной заработной платы, установленного в Камчатском крае на соответствующий период.</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1.9. Заработная плата работника учреждения зависит от сложности, количества, качества и результатов его труда и предельными размерами не ограничивается.</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1.10. Предельная доля оплаты труда работников административно-управленческого и вспомогательного персонала в фонде оплаты труда учреждения и перечень должностей, относимых к административно-управленческому персоналу, устанавливаются приказом Управления по социальным вопросам, вопросам образования, здравоохранения, культуры Олюторского муниципального района.</w:t>
      </w:r>
    </w:p>
    <w:p w:rsidR="007E6920" w:rsidRPr="007E6920" w:rsidRDefault="007E6920" w:rsidP="007E6920">
      <w:pPr>
        <w:spacing w:after="0" w:line="240" w:lineRule="auto"/>
        <w:rPr>
          <w:rFonts w:ascii="Times New Roman" w:eastAsia="Times New Roman" w:hAnsi="Times New Roman" w:cs="Times New Roman"/>
          <w:vanish/>
          <w:sz w:val="28"/>
          <w:szCs w:val="28"/>
          <w:lang w:eastAsia="ru-RU"/>
        </w:rPr>
      </w:pPr>
      <w:r w:rsidRPr="007E6920">
        <w:rPr>
          <w:rFonts w:ascii="Times New Roman" w:eastAsia="Times New Roman" w:hAnsi="Times New Roman" w:cs="Times New Roman"/>
          <w:vanish/>
          <w:sz w:val="28"/>
          <w:szCs w:val="28"/>
          <w:lang w:eastAsia="ru-RU"/>
        </w:rPr>
        <w:t>(см. текст в предыдущей редакции)</w:t>
      </w:r>
    </w:p>
    <w:p w:rsidR="007E6920" w:rsidRPr="007E6920" w:rsidRDefault="007E6920" w:rsidP="007E6920">
      <w:pPr>
        <w:spacing w:after="0" w:line="240" w:lineRule="auto"/>
        <w:rPr>
          <w:rFonts w:ascii="Times New Roman" w:eastAsia="Times New Roman" w:hAnsi="Times New Roman" w:cs="Times New Roman"/>
          <w:sz w:val="28"/>
          <w:szCs w:val="28"/>
          <w:lang w:eastAsia="ru-RU"/>
        </w:rPr>
      </w:pPr>
    </w:p>
    <w:p w:rsidR="007E6920" w:rsidRPr="007E6920" w:rsidRDefault="007E6920" w:rsidP="007E6920">
      <w:pPr>
        <w:spacing w:after="0" w:line="240" w:lineRule="auto"/>
        <w:jc w:val="center"/>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2. Порядок и условия оплаты труда работников учреждений по ПКГ по должностям служащих и профессиям рабочих</w:t>
      </w:r>
    </w:p>
    <w:p w:rsidR="007E6920" w:rsidRPr="007E6920" w:rsidRDefault="007E6920" w:rsidP="007E6920">
      <w:pPr>
        <w:spacing w:after="0" w:line="240" w:lineRule="auto"/>
        <w:rPr>
          <w:rFonts w:ascii="Times New Roman" w:eastAsia="Times New Roman" w:hAnsi="Times New Roman" w:cs="Times New Roman"/>
          <w:sz w:val="28"/>
          <w:szCs w:val="28"/>
          <w:lang w:eastAsia="ru-RU"/>
        </w:rPr>
      </w:pP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2.1. Рекомендуемые размеры основных окладов (основных должностных окладов, основных ставок заработной платы) работников учреждений устанавливаются на основе отнесения занимаемых ими должностей к ПКГ в соответствии с приложением 1 к настоящему Примерному положению.</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 xml:space="preserve">2.2. Оклады (должностные оклады, ставки заработной платы) руководящих и педагогических работников учреждений, </w:t>
      </w:r>
      <w:proofErr w:type="gramStart"/>
      <w:r w:rsidRPr="007E6920">
        <w:rPr>
          <w:rFonts w:ascii="Times New Roman" w:eastAsia="Times New Roman" w:hAnsi="Times New Roman" w:cs="Times New Roman"/>
          <w:sz w:val="28"/>
          <w:szCs w:val="28"/>
          <w:lang w:eastAsia="ru-RU"/>
        </w:rPr>
        <w:t>исходя из которых исчисляется</w:t>
      </w:r>
      <w:proofErr w:type="gramEnd"/>
      <w:r w:rsidRPr="007E6920">
        <w:rPr>
          <w:rFonts w:ascii="Times New Roman" w:eastAsia="Times New Roman" w:hAnsi="Times New Roman" w:cs="Times New Roman"/>
          <w:sz w:val="28"/>
          <w:szCs w:val="28"/>
          <w:lang w:eastAsia="ru-RU"/>
        </w:rPr>
        <w:t xml:space="preserve"> заработная плата руководящих и педагогических работников учреждений, определяются путем применения повышающих коэффициентов к основному окладу (основному должностному окладу, основной ставке заработной платы).</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2.3. Рекомендуемые размеры повышающих коэффициентов уровня образования, стажа педагогической работы, квалификации, стажа работы в должности методиста, заведующего методическим кабинетом, старшего методиста, специфики работы устанавливаются в соответствии с приложением 2 к настоящему Примерному положению.</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2.3(1). С 1 сентября 2013 года в оклады (должностные оклады, ставки заработной платы) педагогических работников учреждений включается ежемесячная денежная компенсация на обеспечение книгоиздательской продукцией и периодическими изданиями, установленная по состоянию на 31 декабря 2012 года, в размере:</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100 рублей для педагогических работников образовательных учреждений.</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 xml:space="preserve">2.4. </w:t>
      </w:r>
      <w:proofErr w:type="gramStart"/>
      <w:r w:rsidRPr="007E6920">
        <w:rPr>
          <w:rFonts w:ascii="Times New Roman" w:eastAsia="Times New Roman" w:hAnsi="Times New Roman" w:cs="Times New Roman"/>
          <w:sz w:val="28"/>
          <w:szCs w:val="28"/>
          <w:lang w:eastAsia="ru-RU"/>
        </w:rPr>
        <w:t xml:space="preserve">При начислении иных стимулирующих и компенсационных выплат, устанавливаемых в процентном соотношении к окладу (должностному окладу, ставке заработной платы) применяется оклад (должностной оклад, ставка заработной платы) руководящих и педагогических работников, определенный в соответствии с </w:t>
      </w:r>
      <w:hyperlink w:anchor="Par86" w:tooltip="2.2. Оклады (должностные оклады, ставки заработной платы) руководящих и педагогических работников учреждений, исходя из которых исчисляется заработная плата руководящих и педагогических работников учреждений, определяются путем применения повышающих коэффициен" w:history="1">
        <w:r w:rsidRPr="007E6920">
          <w:rPr>
            <w:rFonts w:ascii="Times New Roman" w:eastAsia="Times New Roman" w:hAnsi="Times New Roman" w:cs="Times New Roman"/>
            <w:color w:val="0000FF" w:themeColor="hyperlink"/>
            <w:sz w:val="28"/>
            <w:szCs w:val="28"/>
            <w:u w:val="single"/>
            <w:lang w:eastAsia="ru-RU"/>
          </w:rPr>
          <w:t>частями 2.2</w:t>
        </w:r>
      </w:hyperlink>
      <w:r w:rsidRPr="007E6920">
        <w:rPr>
          <w:rFonts w:ascii="Times New Roman" w:eastAsia="Times New Roman" w:hAnsi="Times New Roman" w:cs="Times New Roman"/>
          <w:sz w:val="28"/>
          <w:szCs w:val="28"/>
          <w:lang w:eastAsia="ru-RU"/>
        </w:rPr>
        <w:t xml:space="preserve"> и </w:t>
      </w:r>
      <w:hyperlink w:anchor="Par89" w:tooltip="2.3(1). С 1 сентября 2013 года в оклады (должностные оклады, ставки заработной платы) педагогических работников учреждений включается ежемесячная денежная компенсация на обеспечение книгоиздательской продукцией и периодическими изданиями, установленная по сост" w:history="1">
        <w:r w:rsidRPr="007E6920">
          <w:rPr>
            <w:rFonts w:ascii="Times New Roman" w:eastAsia="Times New Roman" w:hAnsi="Times New Roman" w:cs="Times New Roman"/>
            <w:color w:val="0000FF" w:themeColor="hyperlink"/>
            <w:sz w:val="28"/>
            <w:szCs w:val="28"/>
            <w:u w:val="single"/>
            <w:lang w:eastAsia="ru-RU"/>
          </w:rPr>
          <w:t>2.3</w:t>
        </w:r>
      </w:hyperlink>
      <w:r w:rsidRPr="007E6920">
        <w:rPr>
          <w:rFonts w:ascii="Times New Roman" w:eastAsia="Times New Roman" w:hAnsi="Times New Roman" w:cs="Times New Roman"/>
          <w:sz w:val="28"/>
          <w:szCs w:val="28"/>
          <w:lang w:eastAsia="ru-RU"/>
        </w:rPr>
        <w:t>(1) настоящего раздела.</w:t>
      </w:r>
      <w:proofErr w:type="gramEnd"/>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2.5. С учетом условий труда работникам учреждений устанавливаются выплаты компенсационного характера, предусмотренные разделом 4 настоящего Примерного положения.</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lastRenderedPageBreak/>
        <w:t>2.6. Работникам учреждений могут устанавливаться выплаты стимулирующего характера, предусмотренные разделом 5 настоящего Примерного положения.</w:t>
      </w:r>
    </w:p>
    <w:p w:rsidR="007E6920" w:rsidRPr="007E6920" w:rsidRDefault="007E6920" w:rsidP="007E6920">
      <w:pPr>
        <w:spacing w:after="0" w:line="240" w:lineRule="auto"/>
        <w:rPr>
          <w:rFonts w:ascii="Times New Roman" w:eastAsia="Times New Roman" w:hAnsi="Times New Roman" w:cs="Times New Roman"/>
          <w:sz w:val="28"/>
          <w:szCs w:val="28"/>
          <w:lang w:eastAsia="ru-RU"/>
        </w:rPr>
      </w:pPr>
    </w:p>
    <w:p w:rsidR="007E6920" w:rsidRPr="007E6920" w:rsidRDefault="007E6920" w:rsidP="007E6920">
      <w:pPr>
        <w:spacing w:after="0" w:line="240" w:lineRule="auto"/>
        <w:jc w:val="center"/>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3. Условия оплаты труда руководителя учреждения, его заместителей, главного бухгалтера</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3.1.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3.2. Размер должностного оклада руководителя учреждения определяется трудовым договором в зависимости от сложности труда, в том числе с учетом особенностей деятельности и значимости учреждения.</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3.3. Предельный уровень соотношения средней заработной платы руководителя учреждения и средней заработной платы работников учреждения устанавливается в кратности от 1 до 8 размеров средней заработной платы работников возглавляемого им учреждения.</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3.4. Должностные оклады заместителей руководителя, главного бухгалтера, руководителя обособленного структурного подразделения учреждения устанавливаются на 10-30 процентов ниже должностного оклада, установленного руководителю данного учреждения.</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3.5. Администрация Олюторского муниципального района устанавливает руководителю учреждения выплаты компенсационного и стимулирующего характера.</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proofErr w:type="gramStart"/>
      <w:r w:rsidRPr="007E6920">
        <w:rPr>
          <w:rFonts w:ascii="Times New Roman" w:eastAsia="Times New Roman" w:hAnsi="Times New Roman" w:cs="Times New Roman"/>
          <w:sz w:val="28"/>
          <w:szCs w:val="28"/>
          <w:lang w:eastAsia="ru-RU"/>
        </w:rPr>
        <w:t>Выплаты стимулирующего характера, а также размеры премирования устанавливаются для руководителя учреждения администрацией Олюторского муниципального района в пределах средств на оплату труда, утвержденных решением Совета депутатов Олюторского муниципального района о  бюджете Олюторского муниципального района на соответствующий финансовый год и на плановый период, с учетом результатов его деятельности и в соответствии с показателями эффективности работы учреждения, в пределах фонда оплаты труда, установленного</w:t>
      </w:r>
      <w:proofErr w:type="gramEnd"/>
      <w:r w:rsidRPr="007E6920">
        <w:rPr>
          <w:rFonts w:ascii="Times New Roman" w:eastAsia="Times New Roman" w:hAnsi="Times New Roman" w:cs="Times New Roman"/>
          <w:sz w:val="28"/>
          <w:szCs w:val="28"/>
          <w:lang w:eastAsia="ru-RU"/>
        </w:rPr>
        <w:t xml:space="preserve"> учреждению.</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 xml:space="preserve"> Администрация Олюторского муниципального района вправе централизовать на эти цели до 5 процентов лимитов бюджетных обязательств, предусмотренных на оплату труда работников учреждений.</w:t>
      </w:r>
    </w:p>
    <w:p w:rsidR="007E6920" w:rsidRPr="007E6920" w:rsidRDefault="007E6920" w:rsidP="007E6920">
      <w:pPr>
        <w:spacing w:after="0" w:line="240" w:lineRule="auto"/>
        <w:rPr>
          <w:rFonts w:ascii="Times New Roman" w:eastAsia="Times New Roman" w:hAnsi="Times New Roman" w:cs="Times New Roman"/>
          <w:sz w:val="28"/>
          <w:szCs w:val="28"/>
          <w:lang w:eastAsia="ru-RU"/>
        </w:rPr>
      </w:pPr>
    </w:p>
    <w:p w:rsidR="007E6920" w:rsidRPr="007E6920" w:rsidRDefault="007E6920" w:rsidP="007E6920">
      <w:pPr>
        <w:spacing w:after="0" w:line="240" w:lineRule="auto"/>
        <w:jc w:val="center"/>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4. Порядок и условия установления выплат компенсационного характера</w:t>
      </w:r>
    </w:p>
    <w:p w:rsidR="007E6920" w:rsidRPr="007E6920" w:rsidRDefault="007E6920" w:rsidP="007E6920">
      <w:pPr>
        <w:spacing w:after="0" w:line="240" w:lineRule="auto"/>
        <w:rPr>
          <w:rFonts w:ascii="Times New Roman" w:eastAsia="Times New Roman" w:hAnsi="Times New Roman" w:cs="Times New Roman"/>
          <w:sz w:val="28"/>
          <w:szCs w:val="28"/>
          <w:lang w:eastAsia="ru-RU"/>
        </w:rPr>
      </w:pPr>
    </w:p>
    <w:p w:rsidR="007E6920" w:rsidRPr="007E6920" w:rsidRDefault="007E6920" w:rsidP="007E6920">
      <w:pPr>
        <w:spacing w:after="0" w:line="240" w:lineRule="auto"/>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 xml:space="preserve">            4.1. Работникам учреждений могут быть установлены следующие выплаты компенсационного характера:</w:t>
      </w:r>
    </w:p>
    <w:p w:rsidR="007E6920" w:rsidRPr="007E6920" w:rsidRDefault="007E6920" w:rsidP="007E69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 xml:space="preserve">  1) выплаты за работу с вредными и (или) опасными условиями труда;</w:t>
      </w:r>
    </w:p>
    <w:p w:rsidR="007E6920" w:rsidRPr="007E6920" w:rsidRDefault="007E6920" w:rsidP="007E69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E6920">
        <w:rPr>
          <w:rFonts w:ascii="Times New Roman" w:eastAsia="Times New Roman" w:hAnsi="Times New Roman" w:cs="Times New Roman"/>
          <w:sz w:val="28"/>
          <w:szCs w:val="28"/>
          <w:lang w:eastAsia="ru-RU"/>
        </w:rPr>
        <w:t>2) надбавка за работу со сведениями, составляющими государственную тайну;</w:t>
      </w:r>
      <w:proofErr w:type="gramEnd"/>
    </w:p>
    <w:p w:rsidR="007E6920" w:rsidRPr="007E6920" w:rsidRDefault="007E6920" w:rsidP="007E69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 xml:space="preserve">3) выплаты за работу в условиях, отклоняющихся от нормальных (при совмещении профессий (должностей), сверхурочной работе, работе в ночное </w:t>
      </w:r>
      <w:r w:rsidRPr="007E6920">
        <w:rPr>
          <w:rFonts w:ascii="Times New Roman" w:eastAsia="Times New Roman" w:hAnsi="Times New Roman" w:cs="Times New Roman"/>
          <w:sz w:val="28"/>
          <w:szCs w:val="28"/>
          <w:lang w:eastAsia="ru-RU"/>
        </w:rPr>
        <w:lastRenderedPageBreak/>
        <w:t>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w:t>
      </w:r>
    </w:p>
    <w:p w:rsidR="007E6920" w:rsidRPr="007E6920" w:rsidRDefault="007E6920" w:rsidP="007E69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4) выплаты за работу в местностях с особыми климатическими условиями.</w:t>
      </w:r>
    </w:p>
    <w:p w:rsidR="007E6920" w:rsidRPr="007E6920" w:rsidRDefault="007E6920" w:rsidP="007E69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 xml:space="preserve">4.2. Размеры, порядок и условия выплат, указанных в </w:t>
      </w:r>
      <w:hyperlink w:anchor="Par116" w:tooltip="4.1. Работникам учреждений могут быть установлены следующие выплаты компенсационного характера:" w:history="1">
        <w:r w:rsidRPr="007E6920">
          <w:rPr>
            <w:rFonts w:ascii="Times New Roman" w:eastAsia="Times New Roman" w:hAnsi="Times New Roman" w:cs="Times New Roman"/>
            <w:sz w:val="28"/>
            <w:szCs w:val="28"/>
            <w:lang w:eastAsia="ru-RU"/>
          </w:rPr>
          <w:t>части 4.1</w:t>
        </w:r>
      </w:hyperlink>
      <w:r w:rsidRPr="007E6920">
        <w:rPr>
          <w:rFonts w:ascii="Times New Roman" w:eastAsia="Times New Roman" w:hAnsi="Times New Roman" w:cs="Times New Roman"/>
          <w:sz w:val="28"/>
          <w:szCs w:val="28"/>
          <w:lang w:eastAsia="ru-RU"/>
        </w:rPr>
        <w:t xml:space="preserve"> настоящего раздела, определяются в соответствии с трудовым законодательством Российской Федерации и иными нормативными правовыми актами, содержащими нормы трудового права.</w:t>
      </w:r>
    </w:p>
    <w:p w:rsidR="007E6920" w:rsidRPr="007E6920" w:rsidRDefault="007E6920" w:rsidP="007E69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4.3. Размер повышения оплаты труда работникам учреждений, занятым на работах с вредными и (или) опасными условиями труда, устанавливается по результатам специальной оценки условий труда.</w:t>
      </w:r>
    </w:p>
    <w:p w:rsidR="007E6920" w:rsidRPr="007E6920" w:rsidRDefault="007E6920" w:rsidP="007E69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 xml:space="preserve">Повышение оплаты труда работникам учреждений, занятым на работах с вредными и (или) опасными условиями труда, реализуется с учетом положений </w:t>
      </w:r>
      <w:hyperlink r:id="rId7" w:tooltip="Федеральный закон от 28.12.2013 N 421-ФЗ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КонсультантПлюс}" w:history="1">
        <w:r w:rsidRPr="007E6920">
          <w:rPr>
            <w:rFonts w:ascii="Times New Roman" w:eastAsia="Times New Roman" w:hAnsi="Times New Roman" w:cs="Times New Roman"/>
            <w:sz w:val="28"/>
            <w:szCs w:val="28"/>
            <w:lang w:eastAsia="ru-RU"/>
          </w:rPr>
          <w:t>части 3 статьи 15</w:t>
        </w:r>
      </w:hyperlink>
      <w:r w:rsidRPr="007E6920">
        <w:rPr>
          <w:rFonts w:ascii="Times New Roman" w:eastAsia="Times New Roman" w:hAnsi="Times New Roman" w:cs="Times New Roman"/>
          <w:sz w:val="28"/>
          <w:szCs w:val="28"/>
          <w:lang w:eastAsia="ru-RU"/>
        </w:rPr>
        <w:t xml:space="preserve"> Федерального закона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7E6920" w:rsidRPr="007E6920" w:rsidRDefault="007E6920" w:rsidP="007E69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повышение оплаты труда работникам учреждений не производится.</w:t>
      </w:r>
    </w:p>
    <w:p w:rsidR="007E6920" w:rsidRPr="007E6920" w:rsidRDefault="007E6920" w:rsidP="007E69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 xml:space="preserve">Конкретные размеры повышения оплаты труда работникам учреждений, занятым на работах с вредными и (или) опасными условиями труда, устанавливаются работодателем с учетом требований настоящей части и мнения представительного органа работников в порядке, установленном </w:t>
      </w:r>
      <w:hyperlink r:id="rId8" w:tooltip="&quot;Трудовой кодекс Российской Федерации&quot; от 30.12.2001 N 197-ФЗ (ред. от 30.12.2015){КонсультантПлюс}" w:history="1">
        <w:r w:rsidRPr="007E6920">
          <w:rPr>
            <w:rFonts w:ascii="Times New Roman" w:eastAsia="Times New Roman" w:hAnsi="Times New Roman" w:cs="Times New Roman"/>
            <w:sz w:val="28"/>
            <w:szCs w:val="28"/>
            <w:lang w:eastAsia="ru-RU"/>
          </w:rPr>
          <w:t>статьей 372</w:t>
        </w:r>
      </w:hyperlink>
      <w:r w:rsidRPr="007E6920">
        <w:rPr>
          <w:rFonts w:ascii="Times New Roman" w:eastAsia="Times New Roman" w:hAnsi="Times New Roman" w:cs="Times New Roman"/>
          <w:sz w:val="28"/>
          <w:szCs w:val="28"/>
          <w:lang w:eastAsia="ru-RU"/>
        </w:rPr>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7E6920" w:rsidRPr="007E6920" w:rsidRDefault="007E6920" w:rsidP="007E69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 xml:space="preserve">4.4. </w:t>
      </w:r>
      <w:proofErr w:type="gramStart"/>
      <w:r w:rsidRPr="007E6920">
        <w:rPr>
          <w:rFonts w:ascii="Times New Roman" w:eastAsia="Times New Roman" w:hAnsi="Times New Roman" w:cs="Times New Roman"/>
          <w:sz w:val="28"/>
          <w:szCs w:val="28"/>
          <w:lang w:eastAsia="ru-RU"/>
        </w:rPr>
        <w:t xml:space="preserve">Размеры доплат при совмещении профессий (должностей), расширении зон обслуживания, увеличении объема работ или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9" w:tooltip="&quot;Трудовой кодекс Российской Федерации&quot; от 30.12.2001 N 197-ФЗ (ред. от 30.12.2015){КонсультантПлюс}" w:history="1">
        <w:r w:rsidRPr="007E6920">
          <w:rPr>
            <w:rFonts w:ascii="Times New Roman" w:eastAsia="Times New Roman" w:hAnsi="Times New Roman" w:cs="Times New Roman"/>
            <w:sz w:val="28"/>
            <w:szCs w:val="28"/>
            <w:lang w:eastAsia="ru-RU"/>
          </w:rPr>
          <w:t>статьей 151</w:t>
        </w:r>
      </w:hyperlink>
      <w:r w:rsidRPr="007E6920">
        <w:rPr>
          <w:rFonts w:ascii="Times New Roman" w:eastAsia="Times New Roman" w:hAnsi="Times New Roman" w:cs="Times New Roman"/>
          <w:sz w:val="28"/>
          <w:szCs w:val="28"/>
          <w:lang w:eastAsia="ru-RU"/>
        </w:rPr>
        <w:t xml:space="preserve"> Трудового кодекса Российской Федерации.</w:t>
      </w:r>
      <w:proofErr w:type="gramEnd"/>
    </w:p>
    <w:p w:rsidR="007E6920" w:rsidRPr="007E6920" w:rsidRDefault="007E6920" w:rsidP="007E69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 xml:space="preserve">4.5. Повышенная оплата сверхурочной работы составляет за первые два часа работы не </w:t>
      </w:r>
      <w:proofErr w:type="gramStart"/>
      <w:r w:rsidRPr="007E6920">
        <w:rPr>
          <w:rFonts w:ascii="Times New Roman" w:eastAsia="Times New Roman" w:hAnsi="Times New Roman" w:cs="Times New Roman"/>
          <w:sz w:val="28"/>
          <w:szCs w:val="28"/>
          <w:lang w:eastAsia="ru-RU"/>
        </w:rPr>
        <w:t>менее полуторного</w:t>
      </w:r>
      <w:proofErr w:type="gramEnd"/>
      <w:r w:rsidRPr="007E6920">
        <w:rPr>
          <w:rFonts w:ascii="Times New Roman" w:eastAsia="Times New Roman" w:hAnsi="Times New Roman" w:cs="Times New Roman"/>
          <w:sz w:val="28"/>
          <w:szCs w:val="28"/>
          <w:lang w:eastAsia="ru-RU"/>
        </w:rPr>
        <w:t xml:space="preserve"> размера, за последующие часы - двойного размера в соответствии со </w:t>
      </w:r>
      <w:hyperlink r:id="rId10" w:tooltip="&quot;Трудовой кодекс Российской Федерации&quot; от 30.12.2001 N 197-ФЗ (ред. от 30.12.2015){КонсультантПлюс}" w:history="1">
        <w:r w:rsidRPr="007E6920">
          <w:rPr>
            <w:rFonts w:ascii="Times New Roman" w:eastAsia="Times New Roman" w:hAnsi="Times New Roman" w:cs="Times New Roman"/>
            <w:sz w:val="28"/>
            <w:szCs w:val="28"/>
            <w:lang w:eastAsia="ru-RU"/>
          </w:rPr>
          <w:t>статьей 152</w:t>
        </w:r>
      </w:hyperlink>
      <w:r w:rsidRPr="007E6920">
        <w:rPr>
          <w:rFonts w:ascii="Times New Roman" w:eastAsia="Times New Roman" w:hAnsi="Times New Roman" w:cs="Times New Roman"/>
          <w:sz w:val="28"/>
          <w:szCs w:val="28"/>
          <w:lang w:eastAsia="ru-RU"/>
        </w:rPr>
        <w:t xml:space="preserve"> Трудового кодекса Российской Федерации.</w:t>
      </w:r>
    </w:p>
    <w:p w:rsidR="007E6920" w:rsidRPr="007E6920" w:rsidRDefault="007E6920" w:rsidP="007E69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 xml:space="preserve">4.6. Повышенная оплата за работу в выходные и нерабочие праздничные дни производится работникам, работавшим в выходные или нерабочие праздничные дни, в соответствии со </w:t>
      </w:r>
      <w:hyperlink r:id="rId11" w:tooltip="&quot;Трудовой кодекс Российской Федерации&quot; от 30.12.2001 N 197-ФЗ (ред. от 30.12.2015){КонсультантПлюс}" w:history="1">
        <w:r w:rsidRPr="007E6920">
          <w:rPr>
            <w:rFonts w:ascii="Times New Roman" w:eastAsia="Times New Roman" w:hAnsi="Times New Roman" w:cs="Times New Roman"/>
            <w:sz w:val="28"/>
            <w:szCs w:val="28"/>
            <w:lang w:eastAsia="ru-RU"/>
          </w:rPr>
          <w:t>статьей 153</w:t>
        </w:r>
      </w:hyperlink>
      <w:r w:rsidRPr="007E6920">
        <w:rPr>
          <w:rFonts w:ascii="Times New Roman" w:eastAsia="Times New Roman" w:hAnsi="Times New Roman" w:cs="Times New Roman"/>
          <w:sz w:val="28"/>
          <w:szCs w:val="28"/>
          <w:lang w:eastAsia="ru-RU"/>
        </w:rPr>
        <w:t xml:space="preserve"> Трудового кодекса Российской Федерации.</w:t>
      </w:r>
    </w:p>
    <w:p w:rsidR="007E6920" w:rsidRPr="007E6920" w:rsidRDefault="007E6920" w:rsidP="007E69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 xml:space="preserve">4.7. Повышенная оплата за работу в ночное время производится </w:t>
      </w:r>
      <w:r w:rsidRPr="007E6920">
        <w:rPr>
          <w:rFonts w:ascii="Times New Roman" w:eastAsia="Times New Roman" w:hAnsi="Times New Roman" w:cs="Times New Roman"/>
          <w:sz w:val="28"/>
          <w:szCs w:val="28"/>
          <w:lang w:eastAsia="ru-RU"/>
        </w:rPr>
        <w:lastRenderedPageBreak/>
        <w:t xml:space="preserve">работникам в соответствии со </w:t>
      </w:r>
      <w:hyperlink r:id="rId12" w:tooltip="&quot;Трудовой кодекс Российской Федерации&quot; от 30.12.2001 N 197-ФЗ (ред. от 30.12.2015){КонсультантПлюс}" w:history="1">
        <w:r w:rsidRPr="007E6920">
          <w:rPr>
            <w:rFonts w:ascii="Times New Roman" w:eastAsia="Times New Roman" w:hAnsi="Times New Roman" w:cs="Times New Roman"/>
            <w:sz w:val="28"/>
            <w:szCs w:val="28"/>
            <w:lang w:eastAsia="ru-RU"/>
          </w:rPr>
          <w:t>статьей 154</w:t>
        </w:r>
      </w:hyperlink>
      <w:r w:rsidRPr="007E6920">
        <w:rPr>
          <w:rFonts w:ascii="Times New Roman" w:eastAsia="Times New Roman" w:hAnsi="Times New Roman" w:cs="Times New Roman"/>
          <w:sz w:val="28"/>
          <w:szCs w:val="28"/>
          <w:lang w:eastAsia="ru-RU"/>
        </w:rPr>
        <w:t xml:space="preserve"> Трудового кодекса Российской Федерации.</w:t>
      </w:r>
    </w:p>
    <w:p w:rsidR="007E6920" w:rsidRPr="007E6920" w:rsidRDefault="007E6920" w:rsidP="007E69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4.8. В районах с неблагоприятными природными климатическими условиями к заработной плате работников учреждений применяются:</w:t>
      </w:r>
    </w:p>
    <w:p w:rsidR="007E6920" w:rsidRPr="007E6920" w:rsidRDefault="007E6920" w:rsidP="007E69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1) районные коэффициенты;</w:t>
      </w:r>
    </w:p>
    <w:p w:rsidR="007E6920" w:rsidRPr="007E6920" w:rsidRDefault="007E6920" w:rsidP="007E69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2) процентные надбавки за стаж работы в районах Крайнего Севера и приравненных к ним местностям. Условия исчисления стажа для указанных процентных надбавок определяются в соответствии с законодательством Российской Федерации и Камчатского края.</w:t>
      </w:r>
    </w:p>
    <w:p w:rsidR="007E6920" w:rsidRPr="007E6920" w:rsidRDefault="007E6920" w:rsidP="007E6920">
      <w:pPr>
        <w:spacing w:after="0" w:line="240" w:lineRule="auto"/>
        <w:jc w:val="center"/>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5. Порядок и условия установления выплат стимулирующего характера</w:t>
      </w:r>
    </w:p>
    <w:p w:rsidR="007E6920" w:rsidRPr="007E6920" w:rsidRDefault="007E6920" w:rsidP="007E6920">
      <w:pPr>
        <w:spacing w:after="0" w:line="240" w:lineRule="auto"/>
        <w:rPr>
          <w:rFonts w:ascii="Times New Roman" w:eastAsia="Times New Roman" w:hAnsi="Times New Roman" w:cs="Times New Roman"/>
          <w:sz w:val="28"/>
          <w:szCs w:val="28"/>
          <w:lang w:eastAsia="ru-RU"/>
        </w:rPr>
      </w:pP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5.1. Работникам учреждений могут устанавливаться повышающие коэффициенты к окладам (должностным окладам, ставкам заработной платы):</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1) персональный повышающий коэффициент к окладу (должностному окладу, ставке заработной платы);</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2) повышающий коэффициент к окладу (должностному окладу, ставке заработной платы) за выслугу лет;</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3) повышающий коэффициент к окладу (должностному окладу, ставке заработной платы) за интенсивность и качество работ.</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 xml:space="preserve">5.2. </w:t>
      </w:r>
      <w:proofErr w:type="gramStart"/>
      <w:r w:rsidRPr="007E6920">
        <w:rPr>
          <w:rFonts w:ascii="Times New Roman" w:eastAsia="Times New Roman" w:hAnsi="Times New Roman" w:cs="Times New Roman"/>
          <w:sz w:val="28"/>
          <w:szCs w:val="28"/>
          <w:lang w:eastAsia="ru-RU"/>
        </w:rPr>
        <w:t>Решение о введении повышающих коэффициентов к окладам (должностным окладам, ставкам заработной платы), предусмотренных частью 5.1 настоящего раздела, принимается учреждением в пределах фонда оплаты труда, установленного учреждению администрацией Олюторского муниципального района, в пределах средств на оплату труда, утвержденных  решением Совета депутатов Олюторского муниципального района о  бюджете Олюторского муниципального района на соответствующий финансовый год и на плановый период.</w:t>
      </w:r>
      <w:proofErr w:type="gramEnd"/>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Размер выплат по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работника учреждения на повышающий коэффициент. Выплаты по повышающему коэффициенту к окладу (должностному окладу, ставке заработной платы) носят стимулирующий характер.</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Повышающие коэффициенты к окладам (должностным окладам, ставкам заработной платы) устанавливаются на определенный период времени в течение соответствующего календарного года на условиях и в размерах в соответствии с частями 5.3 - 5.5 настоящего раздела.</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 xml:space="preserve">5.3. Персональный повышающий коэффициент к окладу (должностному окладу, ставке заработной платы)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(должностному окладу, ставке заработной платы) и его размерах </w:t>
      </w:r>
      <w:r w:rsidRPr="007E6920">
        <w:rPr>
          <w:rFonts w:ascii="Times New Roman" w:eastAsia="Times New Roman" w:hAnsi="Times New Roman" w:cs="Times New Roman"/>
          <w:sz w:val="28"/>
          <w:szCs w:val="28"/>
          <w:lang w:eastAsia="ru-RU"/>
        </w:rPr>
        <w:lastRenderedPageBreak/>
        <w:t>принимается руководителем учреждения персонально в отношении конкретного работника.</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Рекомендуемый предельный размер персонального повышающего коэффициента к окладу (должностному окладу, ставке заработной платы) - 3,0.</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Применение персонального повышающего коэффициента к окладу (должностному окладу, ставке заработной платы) не образует новый оклад (должностной оклад, ставку заработной платы) и не учитывается при начислении иных стимулирующих и компенсационных выплат, устанавливаемых в процентном отношении к окладу (должностному окладу, ставке заработной платы).</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5.4. Повышающий коэффициент к окладу (должностному окладу, ставке заработной платы) за выслугу лет устанавливается работникам в зависимости от общего количества лет, проработанных в учреждениях. Рекомендуемые размеры повышающего коэффициента к окладу (должностному окладу, ставке заработной платы) за выслугу лет:</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при выслуге лет от 3 до 5 лет - 0,2;</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при выслуге лет свыше 5 лет - 0,3.</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Повышающий коэффициент к окладу (должностному окладу, ставке заработной платы) за выслугу лет не устанавливается педагогическим работникам, для которых при расчете оклада (должностного оклада, ставки заработной платы) применяется повышающий коэффициент стажа педагогической работы, установленный в соответствии с приложением 2 к настоящему Примерному положению.</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Применение повышающего коэффициента к окладу (должностному окладу, ставке заработной платы) за выслугу лет не образует новый оклад (должностной оклад, ставку заработной платы) и не учитывается при начислении иных стимулирующих и компенсационных выплат, устанавливаемых в процентном отношении к окладу.</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5.5. Повышающий коэффициент к окладу (должностному окладу, ставке заработной платы) за интенсивность и качество работ может быть установлен работнику за высокое качество выполняемой работы, выполнение поставленных задач с проявлением определенной инициативы. Решение об установлении повышающего коэффициента к окладу (должностному окладу, ставке заработной платы) за интенсивность и качество работ и его размерах принимается руководителем учреждения персонально в отношении конкретного работника.</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Рекомендуемый предельный размер повышающего коэффициента к окладу (должностному окладу, ставке заработной платы) за интенсивность и качество работ - 0,5.</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 xml:space="preserve">Применение повышающего коэффициента к окладу (должностному окладу, ставке заработной платы) за интенсивность и качество работ не образует новый оклад (должностной оклад, ставку заработной платы) и не учитывается при начислении иных стимулирующих и компенсационных </w:t>
      </w:r>
      <w:r w:rsidRPr="007E6920">
        <w:rPr>
          <w:rFonts w:ascii="Times New Roman" w:eastAsia="Times New Roman" w:hAnsi="Times New Roman" w:cs="Times New Roman"/>
          <w:sz w:val="28"/>
          <w:szCs w:val="28"/>
          <w:lang w:eastAsia="ru-RU"/>
        </w:rPr>
        <w:lastRenderedPageBreak/>
        <w:t>выплат, устанавливаемых в процентном отношении к окладу (должностному окладу, ставке заработной платы).</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5.6. В целях поощрения работников за выполненную работу в учреждении устанавливаются следующие стимулирующие выплаты:</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1) премия за повышение показателей здоровья учащихся.</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2) премия за выполнение особо важных и срочных работ;</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3) премия по итогам работы за месяц, квартал, полугодие, год &lt;*&gt;;</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4) премия за образцовое качество выполняемых работ.</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5) премия за многолетний и добросовестный труд</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5.7. Размеры выплат стимулирующего характера, предусмотренные частью 5.6 настоящего раздела, определяются с учетом выполнения целевых показателей деятельности учреждения, утверждаемых Управлением по социальным вопросам, вопросам образования, здравоохранения, культуры Олюторского муниципального района  в отношении учреждений.</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Размеры выплат стимулирующего характера и условия их осуществления устанавливаются коллективными договорами, соглашениями, локальными нормативными актами учреждения.</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5.8. 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поступающих от приносящей доход деятельности, направленных учреждением на оплату труда работников:</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1) заместителей руководителя, главного бухгалтера, главных специалистов и иных работников, подчиненных руководителю непосредственно;</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2) 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3) остальных работников, занятых в структурных подразделениях учреждения - по представлению руководителей структурных подразделений.</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5.9. Премирование работников учреждения осуществляется на основе положения о премировании, утверждаемого локальным нормативным актом по учреждению.</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5.10. Премия по итогам работы выплачивается в пределах имеющихся средств. Конкретный размер премии может определяться как в процентах к окладу (должностному окладу, ставке заработной платы) работника, так и в абсолютном размере. Максимальным размером премия по итогам работы не ограничена.</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 xml:space="preserve">5.11. Премия за образцовое качество выполняемых работ выплачивается работникам единовременно </w:t>
      </w:r>
      <w:proofErr w:type="gramStart"/>
      <w:r w:rsidRPr="007E6920">
        <w:rPr>
          <w:rFonts w:ascii="Times New Roman" w:eastAsia="Times New Roman" w:hAnsi="Times New Roman" w:cs="Times New Roman"/>
          <w:sz w:val="28"/>
          <w:szCs w:val="28"/>
          <w:lang w:eastAsia="ru-RU"/>
        </w:rPr>
        <w:t>при</w:t>
      </w:r>
      <w:proofErr w:type="gramEnd"/>
      <w:r w:rsidRPr="007E6920">
        <w:rPr>
          <w:rFonts w:ascii="Times New Roman" w:eastAsia="Times New Roman" w:hAnsi="Times New Roman" w:cs="Times New Roman"/>
          <w:sz w:val="28"/>
          <w:szCs w:val="28"/>
          <w:lang w:eastAsia="ru-RU"/>
        </w:rPr>
        <w:t>:</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proofErr w:type="gramStart"/>
      <w:r w:rsidRPr="007E6920">
        <w:rPr>
          <w:rFonts w:ascii="Times New Roman" w:eastAsia="Times New Roman" w:hAnsi="Times New Roman" w:cs="Times New Roman"/>
          <w:sz w:val="28"/>
          <w:szCs w:val="28"/>
          <w:lang w:eastAsia="ru-RU"/>
        </w:rPr>
        <w:t>поощрении Президентом Российской Федерации, Правительством Российской Федерации, присвоении почетных званий Российской Федерации и награждении особым знаком отличия - медалью "Золотая Звезда", знаками отличия Российской Федерации, награждении орденами и медалями Российской Федерации;</w:t>
      </w:r>
      <w:proofErr w:type="gramEnd"/>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proofErr w:type="gramStart"/>
      <w:r w:rsidRPr="007E6920">
        <w:rPr>
          <w:rFonts w:ascii="Times New Roman" w:eastAsia="Times New Roman" w:hAnsi="Times New Roman" w:cs="Times New Roman"/>
          <w:sz w:val="28"/>
          <w:szCs w:val="28"/>
          <w:lang w:eastAsia="ru-RU"/>
        </w:rPr>
        <w:lastRenderedPageBreak/>
        <w:t>награждении</w:t>
      </w:r>
      <w:proofErr w:type="gramEnd"/>
      <w:r w:rsidRPr="007E6920">
        <w:rPr>
          <w:rFonts w:ascii="Times New Roman" w:eastAsia="Times New Roman" w:hAnsi="Times New Roman" w:cs="Times New Roman"/>
          <w:sz w:val="28"/>
          <w:szCs w:val="28"/>
          <w:lang w:eastAsia="ru-RU"/>
        </w:rPr>
        <w:t xml:space="preserve"> ведомственными наградами в случаях, предусмотренных нормативными правовыми актами.</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Размер премии может устанавливаться как в абсолютном значении, так и в процентном отношении к окладу (должностному окладу, ставке заработной платы). Максимальным размером премия за образцовое качество выполняемых работ не ограничена.</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5.11.1 Премия за многолетний и добросовестный труд выплачивается</w:t>
      </w:r>
    </w:p>
    <w:p w:rsidR="007E6920" w:rsidRPr="007E6920" w:rsidRDefault="007E6920" w:rsidP="007E6920">
      <w:pPr>
        <w:spacing w:after="0" w:line="240" w:lineRule="auto"/>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единовременно при выходе работника на пенсию.</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Рекомендуемый размер премии не должен превышать при наличии стажа работы, дающего право на получение премии за многолетний и добросовестный труд:</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1) для руководителей, заместителей руководителей, главных бухгалтеров – не менее 15 лет – 1 должностной оклад (ставку заработной платы), не менее</w:t>
      </w:r>
    </w:p>
    <w:p w:rsidR="007E6920" w:rsidRPr="007E6920" w:rsidRDefault="007E6920" w:rsidP="007E6920">
      <w:pPr>
        <w:spacing w:after="0" w:line="240" w:lineRule="auto"/>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20 лет – 2 должностных окладов (ставок заработной платы);</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2) для иных работников – не менее 15 лет – 3,1 должностного оклада (ставки заработной платы), не менее 20 лет – 4,7 должностных окладов (ставок заработной платы).</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 xml:space="preserve">     </w:t>
      </w:r>
      <w:proofErr w:type="gramStart"/>
      <w:r w:rsidRPr="007E6920">
        <w:rPr>
          <w:rFonts w:ascii="Times New Roman" w:eastAsia="Times New Roman" w:hAnsi="Times New Roman" w:cs="Times New Roman"/>
          <w:sz w:val="28"/>
          <w:szCs w:val="28"/>
          <w:lang w:eastAsia="ru-RU"/>
        </w:rPr>
        <w:t>В стаж работы, дающий работнику право на получение премии за многолетний и добросовестный труд, засчитываются периоды трудовой деятельности в государственных учреждениях образования, подведомственных исполнительным органам государственной власти Камчатского края, Камчатской области, Корякского автономного округа и в муниципальных учреждениях образования, культуры и искусства, физической культуры и спорта, здравоохранения, социального обслуживания в Камчатском крае, Камчатской области, Корякском автономном округе.</w:t>
      </w:r>
      <w:proofErr w:type="gramEnd"/>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5.12. Педагогическим работникам учреждений, имеющим ученые степени доктора наук, ученые степени кандидата наук, государственные награды СССР, РСФСР и Российской Федерации, устанавливается ежемесячная доплата в порядке и размерах, утвержденных постановлением Правительством Камчатского края.</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5.13. Молодым специалистам, окончившим учреждения среднего профессионального образования или высшего профессионального образования впервые и приступившим к педагогической деятельности в образовательных учреждениях, устанавливаются надбавки к окладам (должностным окладам, ставке заработной платы).</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Право на установление надбавок сохраняется за молодым специалистом в течение трех лет с момента получения им диплома государственного образца о среднем профессиональном образовании или о высшем профессиональном образовании.</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Надбавки молодым специалистам оформляются приказом руководителя учреждения.</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Надбавки устанавливаются в следующих рекомендуемых размерах: в первый и второй год работы в размере 50 процентов, в третий год работы - 40 процентов от оклада (должностного оклада, ставки заработной платы).</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lastRenderedPageBreak/>
        <w:t>Выплаты надбавок производятся независимо от всех видов других выплат, отражаются в тарификационных списках (штатных расписаниях) и финансируются за счет ассигнований, выделяемых из краевого бюджета на оплату труда работников учреждений.</w:t>
      </w:r>
    </w:p>
    <w:p w:rsidR="007E6920" w:rsidRPr="007E6920" w:rsidRDefault="007E6920" w:rsidP="007E6920">
      <w:pPr>
        <w:spacing w:after="0" w:line="240" w:lineRule="auto"/>
        <w:rPr>
          <w:rFonts w:ascii="Times New Roman" w:eastAsia="Times New Roman" w:hAnsi="Times New Roman" w:cs="Times New Roman"/>
          <w:sz w:val="28"/>
          <w:szCs w:val="28"/>
          <w:lang w:eastAsia="ru-RU"/>
        </w:rPr>
      </w:pPr>
    </w:p>
    <w:p w:rsidR="007E6920" w:rsidRPr="007E6920" w:rsidRDefault="007E6920" w:rsidP="007E6920">
      <w:pPr>
        <w:spacing w:after="0" w:line="240" w:lineRule="auto"/>
        <w:jc w:val="center"/>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6. Другие вопросы оплаты труда</w:t>
      </w:r>
    </w:p>
    <w:p w:rsidR="007E6920" w:rsidRPr="007E6920" w:rsidRDefault="007E6920" w:rsidP="007E6920">
      <w:pPr>
        <w:spacing w:after="0" w:line="240" w:lineRule="auto"/>
        <w:rPr>
          <w:rFonts w:ascii="Times New Roman" w:eastAsia="Times New Roman" w:hAnsi="Times New Roman" w:cs="Times New Roman"/>
          <w:sz w:val="28"/>
          <w:szCs w:val="28"/>
          <w:lang w:eastAsia="ru-RU"/>
        </w:rPr>
      </w:pP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6.1. Из фонда оплаты труда работникам может быть оказана материальная помощь. 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6.2. Руководитель учреждения имеет право делегировать руководителю филиала учреждения полномочия по определению размеров заработной платы работников филиала, компенсационных и стимулирующих выплат в пределах средств, направляемых филиалом на оплату труда.</w:t>
      </w:r>
    </w:p>
    <w:p w:rsidR="007E6920" w:rsidRPr="007E6920" w:rsidRDefault="007E6920" w:rsidP="007E6920">
      <w:pPr>
        <w:spacing w:after="0" w:line="240" w:lineRule="auto"/>
        <w:ind w:firstLine="539"/>
        <w:jc w:val="both"/>
        <w:rPr>
          <w:rFonts w:ascii="Times New Roman" w:eastAsia="Times New Roman" w:hAnsi="Times New Roman" w:cs="Times New Roman"/>
          <w:sz w:val="28"/>
          <w:szCs w:val="28"/>
          <w:lang w:eastAsia="ru-RU"/>
        </w:rPr>
      </w:pPr>
      <w:r w:rsidRPr="007E6920">
        <w:rPr>
          <w:rFonts w:ascii="Times New Roman" w:eastAsia="Times New Roman" w:hAnsi="Times New Roman" w:cs="Times New Roman"/>
          <w:sz w:val="28"/>
          <w:szCs w:val="28"/>
          <w:lang w:eastAsia="ru-RU"/>
        </w:rPr>
        <w:t>--------------------------------</w:t>
      </w:r>
    </w:p>
    <w:p w:rsidR="007E6920" w:rsidRPr="007E6920" w:rsidRDefault="007E6920" w:rsidP="007E6920">
      <w:pPr>
        <w:spacing w:after="0" w:line="240" w:lineRule="auto"/>
        <w:ind w:firstLine="539"/>
        <w:jc w:val="both"/>
        <w:rPr>
          <w:rFonts w:ascii="Times New Roman" w:eastAsia="Times New Roman" w:hAnsi="Times New Roman" w:cs="Times New Roman"/>
          <w:sz w:val="24"/>
          <w:szCs w:val="24"/>
          <w:lang w:eastAsia="ru-RU"/>
        </w:rPr>
      </w:pPr>
      <w:r w:rsidRPr="007E6920">
        <w:rPr>
          <w:rFonts w:ascii="Times New Roman" w:eastAsia="Times New Roman" w:hAnsi="Times New Roman" w:cs="Times New Roman"/>
          <w:sz w:val="24"/>
          <w:szCs w:val="24"/>
          <w:lang w:eastAsia="ru-RU"/>
        </w:rPr>
        <w:t>&lt;*&gt; Период, за который выплачивается премия, конкретизируется в положении об оплате и стимулировании труда работников учреждения. В учреждении одновременно могут быть введены несколько премий за разные периоды работы - по итогам работы за квартал и премия по итогам работы за год.</w:t>
      </w:r>
    </w:p>
    <w:p w:rsidR="003970DC" w:rsidRDefault="003970DC"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p>
    <w:p w:rsidR="007E6920" w:rsidRDefault="007E6920" w:rsidP="003970DC">
      <w:pPr>
        <w:spacing w:after="0" w:line="240" w:lineRule="auto"/>
        <w:ind w:firstLine="539"/>
        <w:jc w:val="both"/>
        <w:rPr>
          <w:rFonts w:ascii="Times New Roman" w:eastAsia="Times New Roman" w:hAnsi="Times New Roman" w:cs="Times New Roman"/>
          <w:sz w:val="24"/>
          <w:szCs w:val="24"/>
          <w:lang w:eastAsia="ru-RU"/>
        </w:rPr>
      </w:pPr>
      <w:bookmarkStart w:id="0" w:name="_GoBack"/>
      <w:bookmarkEnd w:id="0"/>
    </w:p>
    <w:p w:rsidR="003970DC" w:rsidRDefault="003970DC" w:rsidP="003970DC">
      <w:pPr>
        <w:spacing w:after="0" w:line="240" w:lineRule="auto"/>
        <w:ind w:firstLine="539"/>
        <w:jc w:val="both"/>
        <w:rPr>
          <w:rFonts w:ascii="Times New Roman" w:eastAsia="Times New Roman" w:hAnsi="Times New Roman" w:cs="Times New Roman"/>
          <w:sz w:val="24"/>
          <w:szCs w:val="24"/>
          <w:lang w:eastAsia="ru-RU"/>
        </w:rPr>
      </w:pPr>
    </w:p>
    <w:p w:rsidR="003970DC" w:rsidRDefault="003970DC" w:rsidP="003970DC">
      <w:pPr>
        <w:spacing w:after="0" w:line="240" w:lineRule="auto"/>
        <w:ind w:firstLine="539"/>
        <w:jc w:val="both"/>
        <w:rPr>
          <w:rFonts w:ascii="Times New Roman" w:eastAsia="Times New Roman" w:hAnsi="Times New Roman" w:cs="Times New Roman"/>
          <w:sz w:val="24"/>
          <w:szCs w:val="24"/>
          <w:lang w:eastAsia="ru-RU"/>
        </w:rPr>
      </w:pPr>
    </w:p>
    <w:p w:rsidR="003970DC" w:rsidRDefault="003970DC" w:rsidP="003970DC">
      <w:pPr>
        <w:spacing w:after="0" w:line="240" w:lineRule="auto"/>
        <w:ind w:firstLine="539"/>
        <w:jc w:val="both"/>
        <w:rPr>
          <w:rFonts w:ascii="Times New Roman" w:eastAsia="Times New Roman" w:hAnsi="Times New Roman" w:cs="Times New Roman"/>
          <w:sz w:val="24"/>
          <w:szCs w:val="24"/>
          <w:lang w:eastAsia="ru-RU"/>
        </w:rPr>
      </w:pPr>
    </w:p>
    <w:p w:rsidR="003970DC" w:rsidRDefault="003970DC" w:rsidP="003970DC">
      <w:pPr>
        <w:spacing w:after="0" w:line="240" w:lineRule="auto"/>
        <w:ind w:firstLine="539"/>
        <w:jc w:val="both"/>
        <w:rPr>
          <w:rFonts w:ascii="Times New Roman" w:eastAsia="Times New Roman" w:hAnsi="Times New Roman" w:cs="Times New Roman"/>
          <w:sz w:val="24"/>
          <w:szCs w:val="24"/>
          <w:lang w:eastAsia="ru-RU"/>
        </w:rPr>
      </w:pPr>
    </w:p>
    <w:p w:rsidR="003970DC" w:rsidRDefault="003970DC" w:rsidP="003970DC">
      <w:pPr>
        <w:spacing w:after="0" w:line="240" w:lineRule="auto"/>
        <w:ind w:firstLine="539"/>
        <w:jc w:val="both"/>
        <w:rPr>
          <w:rFonts w:ascii="Times New Roman" w:eastAsia="Times New Roman" w:hAnsi="Times New Roman" w:cs="Times New Roman"/>
          <w:sz w:val="24"/>
          <w:szCs w:val="24"/>
          <w:lang w:eastAsia="ru-RU"/>
        </w:rPr>
      </w:pPr>
    </w:p>
    <w:p w:rsidR="00774A0C" w:rsidRPr="00774A0C" w:rsidRDefault="00774A0C" w:rsidP="00774A0C">
      <w:pPr>
        <w:spacing w:after="240" w:line="240" w:lineRule="auto"/>
        <w:rPr>
          <w:rFonts w:ascii="Times New Roman" w:eastAsia="Times New Roman" w:hAnsi="Times New Roman" w:cs="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942"/>
      </w:tblGrid>
      <w:tr w:rsidR="003970DC" w:rsidTr="003970DC">
        <w:tc>
          <w:tcPr>
            <w:tcW w:w="6629" w:type="dxa"/>
          </w:tcPr>
          <w:p w:rsidR="003970DC" w:rsidRDefault="003970DC" w:rsidP="00774A0C">
            <w:pPr>
              <w:jc w:val="center"/>
              <w:rPr>
                <w:rFonts w:ascii="Times New Roman" w:eastAsia="Times New Roman" w:hAnsi="Times New Roman" w:cs="Times New Roman"/>
                <w:b/>
                <w:bCs/>
                <w:sz w:val="28"/>
                <w:szCs w:val="28"/>
                <w:lang w:eastAsia="ru-RU"/>
              </w:rPr>
            </w:pPr>
          </w:p>
        </w:tc>
        <w:tc>
          <w:tcPr>
            <w:tcW w:w="2942" w:type="dxa"/>
          </w:tcPr>
          <w:p w:rsidR="003970DC" w:rsidRDefault="003970DC" w:rsidP="003970DC">
            <w:pPr>
              <w:jc w:val="right"/>
              <w:rPr>
                <w:rFonts w:ascii="Times New Roman" w:eastAsia="Times New Roman" w:hAnsi="Times New Roman" w:cs="Times New Roman"/>
                <w:bCs/>
                <w:sz w:val="16"/>
                <w:szCs w:val="28"/>
                <w:lang w:eastAsia="ru-RU"/>
              </w:rPr>
            </w:pPr>
            <w:r w:rsidRPr="003970DC">
              <w:rPr>
                <w:rFonts w:ascii="Times New Roman" w:eastAsia="Times New Roman" w:hAnsi="Times New Roman" w:cs="Times New Roman"/>
                <w:bCs/>
                <w:sz w:val="16"/>
                <w:szCs w:val="28"/>
                <w:lang w:eastAsia="ru-RU"/>
              </w:rPr>
              <w:t>Приложение 1</w:t>
            </w:r>
          </w:p>
          <w:p w:rsidR="003970DC" w:rsidRPr="003970DC" w:rsidRDefault="003970DC" w:rsidP="003970DC">
            <w:pPr>
              <w:jc w:val="right"/>
              <w:rPr>
                <w:rFonts w:ascii="Times New Roman" w:eastAsia="Times New Roman" w:hAnsi="Times New Roman" w:cs="Times New Roman"/>
                <w:bCs/>
                <w:sz w:val="28"/>
                <w:szCs w:val="28"/>
                <w:lang w:eastAsia="ru-RU"/>
              </w:rPr>
            </w:pPr>
            <w:r w:rsidRPr="003970DC">
              <w:rPr>
                <w:rFonts w:ascii="Times New Roman" w:eastAsia="Times New Roman" w:hAnsi="Times New Roman" w:cs="Times New Roman"/>
                <w:bCs/>
                <w:sz w:val="16"/>
                <w:szCs w:val="28"/>
                <w:lang w:eastAsia="ru-RU"/>
              </w:rPr>
              <w:t xml:space="preserve"> к </w:t>
            </w:r>
            <w:r>
              <w:rPr>
                <w:rFonts w:ascii="Times New Roman" w:eastAsia="Times New Roman" w:hAnsi="Times New Roman" w:cs="Times New Roman"/>
                <w:bCs/>
                <w:sz w:val="16"/>
                <w:szCs w:val="28"/>
                <w:lang w:eastAsia="ru-RU"/>
              </w:rPr>
              <w:t>Положению об оплате труда работников МКДОУ «Ягодка»</w:t>
            </w:r>
          </w:p>
        </w:tc>
      </w:tr>
    </w:tbl>
    <w:p w:rsidR="003970DC" w:rsidRDefault="003970DC" w:rsidP="00774A0C">
      <w:pPr>
        <w:spacing w:after="0" w:line="240" w:lineRule="auto"/>
        <w:jc w:val="center"/>
        <w:rPr>
          <w:rFonts w:ascii="Times New Roman" w:eastAsia="Times New Roman" w:hAnsi="Times New Roman" w:cs="Times New Roman"/>
          <w:b/>
          <w:bCs/>
          <w:sz w:val="28"/>
          <w:szCs w:val="28"/>
          <w:lang w:eastAsia="ru-RU"/>
        </w:rPr>
      </w:pPr>
    </w:p>
    <w:p w:rsidR="00774A0C" w:rsidRPr="003970DC" w:rsidRDefault="00774A0C" w:rsidP="00774A0C">
      <w:pPr>
        <w:spacing w:after="0" w:line="240" w:lineRule="auto"/>
        <w:jc w:val="center"/>
        <w:rPr>
          <w:rFonts w:ascii="Times New Roman" w:eastAsia="Times New Roman" w:hAnsi="Times New Roman" w:cs="Times New Roman"/>
          <w:b/>
          <w:bCs/>
          <w:sz w:val="20"/>
          <w:szCs w:val="28"/>
          <w:lang w:eastAsia="ru-RU"/>
        </w:rPr>
      </w:pPr>
      <w:r w:rsidRPr="003970DC">
        <w:rPr>
          <w:rFonts w:ascii="Times New Roman" w:eastAsia="Times New Roman" w:hAnsi="Times New Roman" w:cs="Times New Roman"/>
          <w:b/>
          <w:bCs/>
          <w:sz w:val="20"/>
          <w:szCs w:val="28"/>
          <w:lang w:eastAsia="ru-RU"/>
        </w:rPr>
        <w:t>РАЗМЕРЫ ОСНОВНЫХ ОКЛАДОВ</w:t>
      </w:r>
    </w:p>
    <w:p w:rsidR="00774A0C" w:rsidRPr="003970DC" w:rsidRDefault="00774A0C" w:rsidP="00774A0C">
      <w:pPr>
        <w:spacing w:after="0" w:line="240" w:lineRule="auto"/>
        <w:jc w:val="center"/>
        <w:rPr>
          <w:rFonts w:ascii="Times New Roman" w:eastAsia="Times New Roman" w:hAnsi="Times New Roman" w:cs="Times New Roman"/>
          <w:b/>
          <w:bCs/>
          <w:sz w:val="20"/>
          <w:szCs w:val="28"/>
          <w:lang w:eastAsia="ru-RU"/>
        </w:rPr>
      </w:pPr>
      <w:proofErr w:type="gramStart"/>
      <w:r w:rsidRPr="003970DC">
        <w:rPr>
          <w:rFonts w:ascii="Times New Roman" w:eastAsia="Times New Roman" w:hAnsi="Times New Roman" w:cs="Times New Roman"/>
          <w:b/>
          <w:bCs/>
          <w:sz w:val="20"/>
          <w:szCs w:val="28"/>
          <w:lang w:eastAsia="ru-RU"/>
        </w:rPr>
        <w:t>(ОСНОВНЫХ ДОЛЖНОСТНЫХ ОКЛАДОВ, ОСНОВНЫХ СТАВОК</w:t>
      </w:r>
      <w:proofErr w:type="gramEnd"/>
    </w:p>
    <w:p w:rsidR="00774A0C" w:rsidRPr="003970DC" w:rsidRDefault="00774A0C" w:rsidP="003970DC">
      <w:pPr>
        <w:spacing w:after="0" w:line="240" w:lineRule="auto"/>
        <w:jc w:val="center"/>
        <w:rPr>
          <w:rFonts w:ascii="Times New Roman" w:eastAsia="Times New Roman" w:hAnsi="Times New Roman" w:cs="Times New Roman"/>
          <w:b/>
          <w:bCs/>
          <w:sz w:val="20"/>
          <w:szCs w:val="28"/>
          <w:lang w:eastAsia="ru-RU"/>
        </w:rPr>
      </w:pPr>
      <w:proofErr w:type="gramStart"/>
      <w:r w:rsidRPr="003970DC">
        <w:rPr>
          <w:rFonts w:ascii="Times New Roman" w:eastAsia="Times New Roman" w:hAnsi="Times New Roman" w:cs="Times New Roman"/>
          <w:b/>
          <w:bCs/>
          <w:sz w:val="20"/>
          <w:szCs w:val="28"/>
          <w:lang w:eastAsia="ru-RU"/>
        </w:rPr>
        <w:t>ЗАРАБОТНОЙ ПЛАТЫ) РАБОТНИКОВ МУНИЦИПАЛЬН</w:t>
      </w:r>
      <w:r w:rsidR="003970DC" w:rsidRPr="003970DC">
        <w:rPr>
          <w:rFonts w:ascii="Times New Roman" w:eastAsia="Times New Roman" w:hAnsi="Times New Roman" w:cs="Times New Roman"/>
          <w:b/>
          <w:bCs/>
          <w:sz w:val="20"/>
          <w:szCs w:val="28"/>
          <w:lang w:eastAsia="ru-RU"/>
        </w:rPr>
        <w:t xml:space="preserve">ОГО КАЗЁННОГО </w:t>
      </w:r>
      <w:r w:rsidR="003970DC">
        <w:rPr>
          <w:rFonts w:ascii="Times New Roman" w:eastAsia="Times New Roman" w:hAnsi="Times New Roman" w:cs="Times New Roman"/>
          <w:b/>
          <w:bCs/>
          <w:sz w:val="20"/>
          <w:szCs w:val="28"/>
          <w:lang w:eastAsia="ru-RU"/>
        </w:rPr>
        <w:t>ДОШКОЛЬНОГО ОБРАЗОВАТЕЛЬНОГО УЧРЕЖДЕНИЯ ДЕТСКИЙ САД «ЯГОДКА»</w:t>
      </w:r>
      <w:proofErr w:type="gramEnd"/>
    </w:p>
    <w:p w:rsidR="00774A0C" w:rsidRPr="00774A0C" w:rsidRDefault="00774A0C" w:rsidP="00774A0C">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2168"/>
        <w:gridCol w:w="2693"/>
      </w:tblGrid>
      <w:tr w:rsidR="00977769" w:rsidRPr="00774A0C" w:rsidTr="007E6920">
        <w:tc>
          <w:tcPr>
            <w:tcW w:w="4319" w:type="dxa"/>
            <w:shd w:val="clear" w:color="auto" w:fill="auto"/>
          </w:tcPr>
          <w:p w:rsidR="00977769" w:rsidRPr="00774A0C" w:rsidRDefault="00977769" w:rsidP="00774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74A0C">
              <w:rPr>
                <w:rFonts w:ascii="Times New Roman" w:eastAsia="Times New Roman" w:hAnsi="Times New Roman" w:cs="Times New Roman"/>
                <w:sz w:val="24"/>
                <w:szCs w:val="24"/>
                <w:lang w:eastAsia="ru-RU"/>
              </w:rPr>
              <w:t>Должность (специальность, профессия)</w:t>
            </w:r>
          </w:p>
        </w:tc>
        <w:tc>
          <w:tcPr>
            <w:tcW w:w="2168" w:type="dxa"/>
            <w:shd w:val="clear" w:color="auto" w:fill="auto"/>
          </w:tcPr>
          <w:p w:rsidR="00977769" w:rsidRPr="00D503A7" w:rsidRDefault="00977769" w:rsidP="00977769">
            <w:pPr>
              <w:spacing w:after="0" w:line="240" w:lineRule="auto"/>
              <w:rPr>
                <w:rFonts w:ascii="Times New Roman" w:eastAsia="Times New Roman" w:hAnsi="Times New Roman" w:cs="Times New Roman"/>
                <w:sz w:val="24"/>
                <w:szCs w:val="24"/>
                <w:lang w:eastAsia="ru-RU"/>
              </w:rPr>
            </w:pPr>
            <w:r w:rsidRPr="00D503A7">
              <w:rPr>
                <w:sz w:val="24"/>
                <w:szCs w:val="24"/>
              </w:rPr>
              <w:t>с 1 я</w:t>
            </w:r>
            <w:r>
              <w:rPr>
                <w:sz w:val="24"/>
                <w:szCs w:val="24"/>
              </w:rPr>
              <w:t>нваря 2019 года по 1 октября 2020</w:t>
            </w:r>
            <w:r w:rsidRPr="00D503A7">
              <w:rPr>
                <w:sz w:val="24"/>
                <w:szCs w:val="24"/>
              </w:rPr>
              <w:t xml:space="preserve"> года</w:t>
            </w:r>
          </w:p>
        </w:tc>
        <w:tc>
          <w:tcPr>
            <w:tcW w:w="2693" w:type="dxa"/>
            <w:shd w:val="clear" w:color="auto" w:fill="auto"/>
          </w:tcPr>
          <w:p w:rsidR="00977769" w:rsidRDefault="00977769">
            <w:pPr>
              <w:rPr>
                <w:rFonts w:ascii="Times New Roman" w:eastAsia="Times New Roman" w:hAnsi="Times New Roman" w:cs="Times New Roman"/>
                <w:sz w:val="24"/>
                <w:szCs w:val="24"/>
                <w:lang w:eastAsia="ru-RU"/>
              </w:rPr>
            </w:pPr>
          </w:p>
          <w:p w:rsidR="00977769" w:rsidRPr="00774A0C" w:rsidRDefault="00977769" w:rsidP="00F44D15">
            <w:pPr>
              <w:spacing w:after="0" w:line="240" w:lineRule="auto"/>
              <w:rPr>
                <w:rFonts w:ascii="Times New Roman" w:eastAsia="Times New Roman" w:hAnsi="Times New Roman" w:cs="Times New Roman"/>
                <w:sz w:val="24"/>
                <w:szCs w:val="24"/>
                <w:lang w:eastAsia="ru-RU"/>
              </w:rPr>
            </w:pPr>
            <w:r w:rsidRPr="00774A0C">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1октября 2020 </w:t>
            </w:r>
            <w:r w:rsidRPr="00774A0C">
              <w:rPr>
                <w:rFonts w:ascii="Times New Roman" w:eastAsia="Times New Roman" w:hAnsi="Times New Roman" w:cs="Times New Roman"/>
                <w:sz w:val="24"/>
                <w:szCs w:val="24"/>
                <w:lang w:eastAsia="ru-RU"/>
              </w:rPr>
              <w:t>года</w:t>
            </w:r>
          </w:p>
        </w:tc>
      </w:tr>
      <w:tr w:rsidR="00977769" w:rsidRPr="00774A0C" w:rsidTr="007E6920">
        <w:tc>
          <w:tcPr>
            <w:tcW w:w="4319" w:type="dxa"/>
            <w:shd w:val="clear" w:color="auto" w:fill="auto"/>
          </w:tcPr>
          <w:p w:rsidR="00977769" w:rsidRPr="00774A0C" w:rsidRDefault="00977769" w:rsidP="007A11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4A0C">
              <w:rPr>
                <w:rFonts w:ascii="Times New Roman" w:eastAsia="Times New Roman" w:hAnsi="Times New Roman" w:cs="Times New Roman"/>
                <w:sz w:val="24"/>
                <w:szCs w:val="24"/>
                <w:lang w:eastAsia="ru-RU"/>
              </w:rPr>
              <w:t>Заведующий</w:t>
            </w:r>
          </w:p>
        </w:tc>
        <w:tc>
          <w:tcPr>
            <w:tcW w:w="2168" w:type="dxa"/>
            <w:shd w:val="clear" w:color="auto" w:fill="auto"/>
            <w:vAlign w:val="center"/>
          </w:tcPr>
          <w:p w:rsidR="00977769" w:rsidRPr="000736DF" w:rsidRDefault="00977769" w:rsidP="0097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15 462</w:t>
            </w:r>
            <w:r w:rsidRPr="000736DF">
              <w:rPr>
                <w:rFonts w:ascii="Times New Roman" w:eastAsia="Times New Roman" w:hAnsi="Times New Roman" w:cs="Times New Roman"/>
                <w:sz w:val="28"/>
                <w:szCs w:val="28"/>
                <w:lang w:eastAsia="ru-RU"/>
              </w:rPr>
              <w:t>,00</w:t>
            </w:r>
          </w:p>
        </w:tc>
        <w:tc>
          <w:tcPr>
            <w:tcW w:w="2693" w:type="dxa"/>
            <w:shd w:val="clear" w:color="auto" w:fill="auto"/>
            <w:vAlign w:val="center"/>
          </w:tcPr>
          <w:p w:rsidR="00977769" w:rsidRPr="000736DF" w:rsidRDefault="00977769" w:rsidP="0097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16 050</w:t>
            </w:r>
            <w:r w:rsidRPr="000736DF">
              <w:rPr>
                <w:rFonts w:ascii="Times New Roman" w:eastAsia="Times New Roman" w:hAnsi="Times New Roman" w:cs="Times New Roman"/>
                <w:sz w:val="28"/>
                <w:szCs w:val="28"/>
                <w:lang w:eastAsia="ru-RU"/>
              </w:rPr>
              <w:t>,00</w:t>
            </w:r>
          </w:p>
        </w:tc>
      </w:tr>
      <w:tr w:rsidR="00977769" w:rsidRPr="00774A0C" w:rsidTr="007E6920">
        <w:tc>
          <w:tcPr>
            <w:tcW w:w="4319" w:type="dxa"/>
            <w:shd w:val="clear" w:color="auto" w:fill="auto"/>
          </w:tcPr>
          <w:p w:rsidR="00977769" w:rsidRPr="00774A0C" w:rsidRDefault="00977769" w:rsidP="007A11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Контрактный управляющий</w:t>
            </w:r>
          </w:p>
        </w:tc>
        <w:tc>
          <w:tcPr>
            <w:tcW w:w="2168" w:type="dxa"/>
            <w:shd w:val="clear" w:color="auto" w:fill="auto"/>
            <w:vAlign w:val="center"/>
          </w:tcPr>
          <w:p w:rsidR="00977769" w:rsidRPr="000736DF" w:rsidRDefault="00977769" w:rsidP="0097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12 370,00</w:t>
            </w:r>
          </w:p>
        </w:tc>
        <w:tc>
          <w:tcPr>
            <w:tcW w:w="2693" w:type="dxa"/>
            <w:shd w:val="clear" w:color="auto" w:fill="auto"/>
            <w:vAlign w:val="center"/>
          </w:tcPr>
          <w:p w:rsidR="00977769" w:rsidRPr="000736DF" w:rsidRDefault="00977769" w:rsidP="0097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12 840</w:t>
            </w:r>
            <w:r w:rsidRPr="000736DF">
              <w:rPr>
                <w:rFonts w:ascii="Times New Roman" w:eastAsia="Times New Roman" w:hAnsi="Times New Roman" w:cs="Times New Roman"/>
                <w:sz w:val="28"/>
                <w:szCs w:val="28"/>
                <w:lang w:eastAsia="ru-RU"/>
              </w:rPr>
              <w:t>,00</w:t>
            </w:r>
          </w:p>
        </w:tc>
      </w:tr>
      <w:tr w:rsidR="00977769" w:rsidRPr="00774A0C" w:rsidTr="007E6920">
        <w:tc>
          <w:tcPr>
            <w:tcW w:w="4319" w:type="dxa"/>
            <w:shd w:val="clear" w:color="auto" w:fill="auto"/>
          </w:tcPr>
          <w:p w:rsidR="00977769" w:rsidRPr="00774A0C" w:rsidRDefault="00977769" w:rsidP="007A11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4A0C">
              <w:rPr>
                <w:rFonts w:ascii="Times New Roman" w:eastAsia="Times New Roman" w:hAnsi="Times New Roman" w:cs="Times New Roman"/>
                <w:sz w:val="24"/>
                <w:szCs w:val="24"/>
                <w:lang w:eastAsia="ru-RU"/>
              </w:rPr>
              <w:t>Воспитатель</w:t>
            </w:r>
          </w:p>
        </w:tc>
        <w:tc>
          <w:tcPr>
            <w:tcW w:w="2168" w:type="dxa"/>
            <w:shd w:val="clear" w:color="auto" w:fill="auto"/>
            <w:vAlign w:val="center"/>
          </w:tcPr>
          <w:p w:rsidR="00977769" w:rsidRPr="000736DF" w:rsidRDefault="00977769" w:rsidP="0097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sz w:val="28"/>
                <w:szCs w:val="28"/>
                <w:lang w:eastAsia="ru-RU"/>
              </w:rPr>
            </w:pPr>
            <w:r w:rsidRPr="000736DF">
              <w:rPr>
                <w:rFonts w:ascii="Times New Roman" w:eastAsia="Times New Roman" w:hAnsi="Times New Roman" w:cs="Times New Roman"/>
                <w:sz w:val="28"/>
                <w:szCs w:val="28"/>
                <w:lang w:eastAsia="ru-RU"/>
              </w:rPr>
              <w:t>6 483,00</w:t>
            </w:r>
          </w:p>
        </w:tc>
        <w:tc>
          <w:tcPr>
            <w:tcW w:w="2693" w:type="dxa"/>
            <w:shd w:val="clear" w:color="auto" w:fill="auto"/>
            <w:vAlign w:val="center"/>
          </w:tcPr>
          <w:p w:rsidR="00977769" w:rsidRPr="000736DF" w:rsidRDefault="00977769" w:rsidP="0097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6 695</w:t>
            </w:r>
            <w:r w:rsidRPr="000736DF">
              <w:rPr>
                <w:rFonts w:ascii="Times New Roman" w:eastAsia="Times New Roman" w:hAnsi="Times New Roman" w:cs="Times New Roman"/>
                <w:sz w:val="28"/>
                <w:szCs w:val="28"/>
                <w:lang w:eastAsia="ru-RU"/>
              </w:rPr>
              <w:t>,00</w:t>
            </w:r>
          </w:p>
        </w:tc>
      </w:tr>
      <w:tr w:rsidR="00977769" w:rsidRPr="00774A0C" w:rsidTr="007E6920">
        <w:tc>
          <w:tcPr>
            <w:tcW w:w="4319" w:type="dxa"/>
            <w:shd w:val="clear" w:color="auto" w:fill="auto"/>
          </w:tcPr>
          <w:p w:rsidR="00977769" w:rsidRPr="00774A0C" w:rsidRDefault="00977769" w:rsidP="007A11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Музыкальный руководитель</w:t>
            </w:r>
          </w:p>
        </w:tc>
        <w:tc>
          <w:tcPr>
            <w:tcW w:w="2168" w:type="dxa"/>
            <w:shd w:val="clear" w:color="auto" w:fill="auto"/>
            <w:vAlign w:val="center"/>
          </w:tcPr>
          <w:p w:rsidR="00977769" w:rsidRPr="000736DF" w:rsidRDefault="00977769" w:rsidP="0097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6 292,00</w:t>
            </w:r>
          </w:p>
        </w:tc>
        <w:tc>
          <w:tcPr>
            <w:tcW w:w="2693" w:type="dxa"/>
            <w:shd w:val="clear" w:color="auto" w:fill="auto"/>
            <w:vAlign w:val="center"/>
          </w:tcPr>
          <w:p w:rsidR="00977769" w:rsidRPr="000736DF" w:rsidRDefault="00977769" w:rsidP="0097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6 325,00</w:t>
            </w:r>
          </w:p>
        </w:tc>
      </w:tr>
      <w:tr w:rsidR="00977769" w:rsidRPr="00774A0C" w:rsidTr="007E6920">
        <w:tc>
          <w:tcPr>
            <w:tcW w:w="4319" w:type="dxa"/>
            <w:shd w:val="clear" w:color="auto" w:fill="auto"/>
          </w:tcPr>
          <w:p w:rsidR="00977769" w:rsidRPr="00774A0C" w:rsidRDefault="00977769" w:rsidP="007A11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4A0C">
              <w:rPr>
                <w:rFonts w:ascii="Times New Roman" w:eastAsia="Times New Roman" w:hAnsi="Times New Roman" w:cs="Times New Roman"/>
                <w:sz w:val="24"/>
                <w:szCs w:val="24"/>
                <w:lang w:eastAsia="ru-RU"/>
              </w:rPr>
              <w:t>Заведующий хозяйством</w:t>
            </w:r>
          </w:p>
        </w:tc>
        <w:tc>
          <w:tcPr>
            <w:tcW w:w="2168" w:type="dxa"/>
            <w:shd w:val="clear" w:color="auto" w:fill="auto"/>
            <w:vAlign w:val="center"/>
          </w:tcPr>
          <w:p w:rsidR="00977769" w:rsidRPr="000736DF" w:rsidRDefault="00977769" w:rsidP="00977769">
            <w:pPr>
              <w:jc w:val="center"/>
              <w:rPr>
                <w:sz w:val="28"/>
                <w:szCs w:val="28"/>
              </w:rPr>
            </w:pPr>
            <w:r>
              <w:rPr>
                <w:sz w:val="28"/>
                <w:szCs w:val="28"/>
              </w:rPr>
              <w:t>6 648,00</w:t>
            </w:r>
          </w:p>
        </w:tc>
        <w:tc>
          <w:tcPr>
            <w:tcW w:w="2693" w:type="dxa"/>
            <w:shd w:val="clear" w:color="auto" w:fill="auto"/>
            <w:vAlign w:val="center"/>
          </w:tcPr>
          <w:p w:rsidR="00977769" w:rsidRPr="000736DF" w:rsidRDefault="00977769" w:rsidP="00977769">
            <w:pPr>
              <w:jc w:val="center"/>
              <w:rPr>
                <w:sz w:val="28"/>
                <w:szCs w:val="28"/>
              </w:rPr>
            </w:pPr>
            <w:r>
              <w:rPr>
                <w:sz w:val="28"/>
                <w:szCs w:val="28"/>
              </w:rPr>
              <w:t>6 901,00</w:t>
            </w:r>
          </w:p>
        </w:tc>
      </w:tr>
      <w:tr w:rsidR="00977769" w:rsidRPr="00774A0C" w:rsidTr="007E6920">
        <w:tc>
          <w:tcPr>
            <w:tcW w:w="4319" w:type="dxa"/>
            <w:shd w:val="clear" w:color="auto" w:fill="auto"/>
          </w:tcPr>
          <w:p w:rsidR="00977769" w:rsidRPr="00774A0C" w:rsidRDefault="00977769" w:rsidP="007A11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4A0C">
              <w:rPr>
                <w:rFonts w:ascii="Times New Roman" w:eastAsia="Times New Roman" w:hAnsi="Times New Roman" w:cs="Times New Roman"/>
                <w:sz w:val="24"/>
                <w:szCs w:val="24"/>
                <w:lang w:eastAsia="ru-RU"/>
              </w:rPr>
              <w:t>Младший воспитатель</w:t>
            </w:r>
          </w:p>
        </w:tc>
        <w:tc>
          <w:tcPr>
            <w:tcW w:w="2168" w:type="dxa"/>
            <w:shd w:val="clear" w:color="auto" w:fill="auto"/>
            <w:vAlign w:val="center"/>
          </w:tcPr>
          <w:p w:rsidR="00977769" w:rsidRPr="000736DF" w:rsidRDefault="00977769" w:rsidP="0097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sz w:val="28"/>
                <w:szCs w:val="28"/>
                <w:lang w:eastAsia="ru-RU"/>
              </w:rPr>
            </w:pPr>
            <w:r w:rsidRPr="000736D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0736DF">
              <w:rPr>
                <w:rFonts w:ascii="Times New Roman" w:eastAsia="Times New Roman" w:hAnsi="Times New Roman" w:cs="Times New Roman"/>
                <w:sz w:val="28"/>
                <w:szCs w:val="28"/>
                <w:lang w:eastAsia="ru-RU"/>
              </w:rPr>
              <w:t>770,00</w:t>
            </w:r>
          </w:p>
        </w:tc>
        <w:tc>
          <w:tcPr>
            <w:tcW w:w="2693" w:type="dxa"/>
            <w:shd w:val="clear" w:color="auto" w:fill="auto"/>
            <w:vAlign w:val="center"/>
          </w:tcPr>
          <w:p w:rsidR="00977769" w:rsidRPr="000736DF" w:rsidRDefault="00977769" w:rsidP="0097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sz w:val="28"/>
                <w:szCs w:val="28"/>
                <w:lang w:eastAsia="ru-RU"/>
              </w:rPr>
            </w:pPr>
            <w:r w:rsidRPr="000736DF">
              <w:rPr>
                <w:rFonts w:ascii="Times New Roman" w:eastAsia="Times New Roman" w:hAnsi="Times New Roman" w:cs="Times New Roman"/>
                <w:sz w:val="28"/>
                <w:szCs w:val="28"/>
                <w:lang w:eastAsia="ru-RU"/>
              </w:rPr>
              <w:t>5990,00</w:t>
            </w:r>
          </w:p>
        </w:tc>
      </w:tr>
      <w:tr w:rsidR="00977769" w:rsidRPr="00774A0C" w:rsidTr="007E6920">
        <w:tc>
          <w:tcPr>
            <w:tcW w:w="4319" w:type="dxa"/>
            <w:shd w:val="clear" w:color="auto" w:fill="auto"/>
          </w:tcPr>
          <w:p w:rsidR="00977769" w:rsidRPr="00774A0C" w:rsidRDefault="00977769" w:rsidP="007A11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4A0C">
              <w:rPr>
                <w:rFonts w:ascii="Times New Roman" w:eastAsia="Times New Roman" w:hAnsi="Times New Roman" w:cs="Times New Roman"/>
                <w:sz w:val="24"/>
                <w:szCs w:val="24"/>
                <w:lang w:eastAsia="ru-RU"/>
              </w:rPr>
              <w:t xml:space="preserve">Повар </w:t>
            </w:r>
          </w:p>
        </w:tc>
        <w:tc>
          <w:tcPr>
            <w:tcW w:w="2168" w:type="dxa"/>
            <w:shd w:val="clear" w:color="auto" w:fill="auto"/>
            <w:vAlign w:val="center"/>
          </w:tcPr>
          <w:p w:rsidR="00977769" w:rsidRPr="000736DF" w:rsidRDefault="00977769" w:rsidP="0097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4 775,00</w:t>
            </w:r>
          </w:p>
        </w:tc>
        <w:tc>
          <w:tcPr>
            <w:tcW w:w="2693" w:type="dxa"/>
            <w:shd w:val="clear" w:color="auto" w:fill="auto"/>
            <w:vAlign w:val="center"/>
          </w:tcPr>
          <w:p w:rsidR="00977769" w:rsidRPr="000736DF" w:rsidRDefault="00977769" w:rsidP="0097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4 958,00</w:t>
            </w:r>
          </w:p>
        </w:tc>
      </w:tr>
      <w:tr w:rsidR="00977769" w:rsidRPr="00774A0C" w:rsidTr="007E6920">
        <w:tc>
          <w:tcPr>
            <w:tcW w:w="4319" w:type="dxa"/>
            <w:shd w:val="clear" w:color="auto" w:fill="auto"/>
          </w:tcPr>
          <w:p w:rsidR="00977769" w:rsidRPr="00774A0C" w:rsidRDefault="00977769" w:rsidP="007A11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4A0C">
              <w:rPr>
                <w:rFonts w:ascii="Times New Roman" w:eastAsia="Times New Roman" w:hAnsi="Times New Roman" w:cs="Times New Roman"/>
                <w:sz w:val="24"/>
                <w:szCs w:val="24"/>
                <w:lang w:eastAsia="ru-RU"/>
              </w:rPr>
              <w:t>Кухонный работник</w:t>
            </w:r>
          </w:p>
        </w:tc>
        <w:tc>
          <w:tcPr>
            <w:tcW w:w="2168" w:type="dxa"/>
            <w:shd w:val="clear" w:color="auto" w:fill="auto"/>
            <w:vAlign w:val="center"/>
          </w:tcPr>
          <w:p w:rsidR="00977769" w:rsidRPr="000736DF" w:rsidRDefault="00977769" w:rsidP="0097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sz w:val="28"/>
                <w:szCs w:val="28"/>
                <w:lang w:eastAsia="ru-RU"/>
              </w:rPr>
            </w:pPr>
            <w:r w:rsidRPr="000736DF">
              <w:rPr>
                <w:rFonts w:ascii="Times New Roman" w:eastAsia="Times New Roman" w:hAnsi="Times New Roman" w:cs="Times New Roman"/>
                <w:sz w:val="28"/>
                <w:szCs w:val="28"/>
                <w:lang w:eastAsia="ru-RU"/>
              </w:rPr>
              <w:t>3 672,00</w:t>
            </w:r>
          </w:p>
        </w:tc>
        <w:tc>
          <w:tcPr>
            <w:tcW w:w="2693" w:type="dxa"/>
            <w:shd w:val="clear" w:color="auto" w:fill="auto"/>
            <w:vAlign w:val="center"/>
          </w:tcPr>
          <w:p w:rsidR="00977769" w:rsidRPr="000736DF" w:rsidRDefault="00977769" w:rsidP="0097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sz w:val="28"/>
                <w:szCs w:val="28"/>
                <w:lang w:eastAsia="ru-RU"/>
              </w:rPr>
            </w:pPr>
            <w:r w:rsidRPr="000736DF">
              <w:rPr>
                <w:rFonts w:ascii="Times New Roman" w:eastAsia="Times New Roman" w:hAnsi="Times New Roman" w:cs="Times New Roman"/>
                <w:sz w:val="28"/>
                <w:szCs w:val="28"/>
                <w:lang w:eastAsia="ru-RU"/>
              </w:rPr>
              <w:t>3 812,00</w:t>
            </w:r>
          </w:p>
        </w:tc>
      </w:tr>
      <w:tr w:rsidR="00977769" w:rsidRPr="00774A0C" w:rsidTr="007E6920">
        <w:tc>
          <w:tcPr>
            <w:tcW w:w="4319" w:type="dxa"/>
            <w:shd w:val="clear" w:color="auto" w:fill="auto"/>
          </w:tcPr>
          <w:p w:rsidR="00977769" w:rsidRPr="00774A0C" w:rsidRDefault="00977769" w:rsidP="007A11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4A0C">
              <w:rPr>
                <w:rFonts w:ascii="Times New Roman" w:eastAsia="Times New Roman" w:hAnsi="Times New Roman" w:cs="Times New Roman"/>
                <w:sz w:val="24"/>
                <w:szCs w:val="24"/>
                <w:lang w:eastAsia="ru-RU"/>
              </w:rPr>
              <w:t>Рабочий по комплексному обслуживанию и ремонту зданий</w:t>
            </w:r>
          </w:p>
        </w:tc>
        <w:tc>
          <w:tcPr>
            <w:tcW w:w="2168" w:type="dxa"/>
            <w:shd w:val="clear" w:color="auto" w:fill="auto"/>
            <w:vAlign w:val="center"/>
          </w:tcPr>
          <w:p w:rsidR="00977769" w:rsidRPr="000736DF" w:rsidRDefault="00977769" w:rsidP="0097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sz w:val="28"/>
                <w:szCs w:val="28"/>
                <w:lang w:eastAsia="ru-RU"/>
              </w:rPr>
            </w:pPr>
            <w:r w:rsidRPr="000736DF">
              <w:rPr>
                <w:rFonts w:ascii="Times New Roman" w:eastAsia="Times New Roman" w:hAnsi="Times New Roman" w:cs="Times New Roman"/>
                <w:sz w:val="28"/>
                <w:szCs w:val="28"/>
                <w:lang w:eastAsia="ru-RU"/>
              </w:rPr>
              <w:t>4 504,00</w:t>
            </w:r>
          </w:p>
        </w:tc>
        <w:tc>
          <w:tcPr>
            <w:tcW w:w="2693" w:type="dxa"/>
            <w:shd w:val="clear" w:color="auto" w:fill="auto"/>
            <w:vAlign w:val="center"/>
          </w:tcPr>
          <w:p w:rsidR="00977769" w:rsidRPr="000736DF" w:rsidRDefault="00977769" w:rsidP="0097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4 677,00</w:t>
            </w:r>
          </w:p>
        </w:tc>
      </w:tr>
      <w:tr w:rsidR="00977769" w:rsidRPr="00774A0C" w:rsidTr="007E6920">
        <w:tc>
          <w:tcPr>
            <w:tcW w:w="4319" w:type="dxa"/>
            <w:shd w:val="clear" w:color="auto" w:fill="auto"/>
          </w:tcPr>
          <w:p w:rsidR="00977769" w:rsidRPr="00774A0C" w:rsidRDefault="00977769" w:rsidP="007A11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4A0C">
              <w:rPr>
                <w:rFonts w:ascii="Times New Roman" w:eastAsia="Times New Roman" w:hAnsi="Times New Roman" w:cs="Times New Roman"/>
                <w:sz w:val="24"/>
                <w:szCs w:val="24"/>
                <w:lang w:eastAsia="ru-RU"/>
              </w:rPr>
              <w:t>Машинист по стирке белья</w:t>
            </w:r>
          </w:p>
        </w:tc>
        <w:tc>
          <w:tcPr>
            <w:tcW w:w="2168" w:type="dxa"/>
            <w:shd w:val="clear" w:color="auto" w:fill="auto"/>
            <w:vAlign w:val="center"/>
          </w:tcPr>
          <w:p w:rsidR="00977769" w:rsidRPr="000736DF" w:rsidRDefault="00977769" w:rsidP="0097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sz w:val="28"/>
                <w:szCs w:val="28"/>
                <w:lang w:eastAsia="ru-RU"/>
              </w:rPr>
            </w:pPr>
            <w:r w:rsidRPr="000736DF">
              <w:rPr>
                <w:rFonts w:ascii="Times New Roman" w:eastAsia="Times New Roman" w:hAnsi="Times New Roman" w:cs="Times New Roman"/>
                <w:sz w:val="28"/>
                <w:szCs w:val="28"/>
                <w:lang w:eastAsia="ru-RU"/>
              </w:rPr>
              <w:t>3672,00</w:t>
            </w:r>
          </w:p>
        </w:tc>
        <w:tc>
          <w:tcPr>
            <w:tcW w:w="2693" w:type="dxa"/>
            <w:shd w:val="clear" w:color="auto" w:fill="auto"/>
            <w:vAlign w:val="center"/>
          </w:tcPr>
          <w:p w:rsidR="00977769" w:rsidRPr="000736DF" w:rsidRDefault="00977769" w:rsidP="0097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sz w:val="28"/>
                <w:szCs w:val="28"/>
                <w:lang w:eastAsia="ru-RU"/>
              </w:rPr>
            </w:pPr>
            <w:r w:rsidRPr="000736DF">
              <w:rPr>
                <w:rFonts w:ascii="Times New Roman" w:eastAsia="Times New Roman" w:hAnsi="Times New Roman" w:cs="Times New Roman"/>
                <w:sz w:val="28"/>
                <w:szCs w:val="28"/>
                <w:lang w:eastAsia="ru-RU"/>
              </w:rPr>
              <w:t>3812,00</w:t>
            </w:r>
          </w:p>
        </w:tc>
      </w:tr>
      <w:tr w:rsidR="00977769" w:rsidRPr="00774A0C" w:rsidTr="007E6920">
        <w:tc>
          <w:tcPr>
            <w:tcW w:w="4319" w:type="dxa"/>
            <w:shd w:val="clear" w:color="auto" w:fill="auto"/>
          </w:tcPr>
          <w:p w:rsidR="00977769" w:rsidRPr="00774A0C" w:rsidRDefault="00977769" w:rsidP="007A11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4A0C">
              <w:rPr>
                <w:rFonts w:ascii="Times New Roman" w:eastAsia="Times New Roman" w:hAnsi="Times New Roman" w:cs="Times New Roman"/>
                <w:sz w:val="24"/>
                <w:szCs w:val="24"/>
                <w:lang w:eastAsia="ru-RU"/>
              </w:rPr>
              <w:t xml:space="preserve">Дворник </w:t>
            </w:r>
          </w:p>
        </w:tc>
        <w:tc>
          <w:tcPr>
            <w:tcW w:w="2168" w:type="dxa"/>
            <w:shd w:val="clear" w:color="auto" w:fill="auto"/>
            <w:vAlign w:val="center"/>
          </w:tcPr>
          <w:p w:rsidR="00977769" w:rsidRPr="000736DF" w:rsidRDefault="00977769" w:rsidP="00977769">
            <w:pPr>
              <w:jc w:val="center"/>
              <w:rPr>
                <w:sz w:val="28"/>
                <w:szCs w:val="28"/>
              </w:rPr>
            </w:pPr>
            <w:r w:rsidRPr="000736DF">
              <w:rPr>
                <w:sz w:val="28"/>
                <w:szCs w:val="28"/>
              </w:rPr>
              <w:t>3672,00</w:t>
            </w:r>
          </w:p>
        </w:tc>
        <w:tc>
          <w:tcPr>
            <w:tcW w:w="2693" w:type="dxa"/>
            <w:shd w:val="clear" w:color="auto" w:fill="auto"/>
            <w:vAlign w:val="center"/>
          </w:tcPr>
          <w:p w:rsidR="00977769" w:rsidRPr="000736DF" w:rsidRDefault="00977769" w:rsidP="00977769">
            <w:pPr>
              <w:jc w:val="center"/>
              <w:rPr>
                <w:sz w:val="28"/>
                <w:szCs w:val="28"/>
              </w:rPr>
            </w:pPr>
            <w:r w:rsidRPr="000736DF">
              <w:rPr>
                <w:sz w:val="28"/>
                <w:szCs w:val="28"/>
              </w:rPr>
              <w:t>3812,00</w:t>
            </w:r>
          </w:p>
        </w:tc>
      </w:tr>
      <w:tr w:rsidR="00977769" w:rsidRPr="00774A0C" w:rsidTr="007E6920">
        <w:tc>
          <w:tcPr>
            <w:tcW w:w="4319" w:type="dxa"/>
            <w:shd w:val="clear" w:color="auto" w:fill="auto"/>
          </w:tcPr>
          <w:p w:rsidR="00977769" w:rsidRPr="00774A0C" w:rsidRDefault="00977769" w:rsidP="007A11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4A0C">
              <w:rPr>
                <w:rFonts w:ascii="Times New Roman" w:eastAsia="Times New Roman" w:hAnsi="Times New Roman" w:cs="Times New Roman"/>
                <w:sz w:val="24"/>
                <w:szCs w:val="24"/>
                <w:lang w:eastAsia="ru-RU"/>
              </w:rPr>
              <w:t xml:space="preserve">Сторож </w:t>
            </w:r>
          </w:p>
        </w:tc>
        <w:tc>
          <w:tcPr>
            <w:tcW w:w="2168" w:type="dxa"/>
            <w:shd w:val="clear" w:color="auto" w:fill="auto"/>
            <w:vAlign w:val="center"/>
          </w:tcPr>
          <w:p w:rsidR="00977769" w:rsidRPr="000736DF" w:rsidRDefault="00977769" w:rsidP="00977769">
            <w:pPr>
              <w:jc w:val="center"/>
              <w:rPr>
                <w:sz w:val="28"/>
                <w:szCs w:val="28"/>
              </w:rPr>
            </w:pPr>
            <w:r w:rsidRPr="000736DF">
              <w:rPr>
                <w:sz w:val="28"/>
                <w:szCs w:val="28"/>
              </w:rPr>
              <w:t>3672,00</w:t>
            </w:r>
          </w:p>
        </w:tc>
        <w:tc>
          <w:tcPr>
            <w:tcW w:w="2693" w:type="dxa"/>
            <w:shd w:val="clear" w:color="auto" w:fill="auto"/>
            <w:vAlign w:val="center"/>
          </w:tcPr>
          <w:p w:rsidR="00977769" w:rsidRPr="000736DF" w:rsidRDefault="00977769" w:rsidP="00977769">
            <w:pPr>
              <w:jc w:val="center"/>
              <w:rPr>
                <w:sz w:val="28"/>
                <w:szCs w:val="28"/>
              </w:rPr>
            </w:pPr>
            <w:r w:rsidRPr="000736DF">
              <w:rPr>
                <w:sz w:val="28"/>
                <w:szCs w:val="28"/>
              </w:rPr>
              <w:t>3812,00</w:t>
            </w:r>
          </w:p>
        </w:tc>
      </w:tr>
    </w:tbl>
    <w:p w:rsidR="00774A0C" w:rsidRPr="00774A0C" w:rsidRDefault="00774A0C" w:rsidP="00774A0C"/>
    <w:p w:rsidR="00774A0C" w:rsidRPr="00774A0C" w:rsidRDefault="00774A0C" w:rsidP="00774A0C"/>
    <w:p w:rsidR="00774A0C" w:rsidRPr="00774A0C" w:rsidRDefault="00774A0C" w:rsidP="00774A0C"/>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603332450510203670830559428146817986133868575810</w:t>
            </w:r>
          </w:p>
        </w:tc>
      </w:tr>
      <w:tr>
        <w:trPr/>
        <w:tc>
          <w:tcPr/>
          <w:p>
            <w:pPr>
              <w:rPr/>
            </w:pPr>
            <w:r>
              <w:rPr/>
              <w:t xml:space="preserve">Владелец</w:t>
            </w:r>
          </w:p>
        </w:tc>
        <w:tc>
          <w:tcPr>
            <w:gridSpan w:val="2"/>
          </w:tcPr>
          <w:p>
            <w:pPr>
              <w:rPr/>
            </w:pPr>
            <w:r>
              <w:rPr/>
              <w:t xml:space="preserve">Тнагиргина Надежда Васильевна</w:t>
            </w:r>
          </w:p>
        </w:tc>
      </w:tr>
      <w:tr>
        <w:trPr/>
        <w:tc>
          <w:tcPr/>
          <w:p>
            <w:pPr>
              <w:rPr/>
            </w:pPr>
            <w:r>
              <w:rPr/>
              <w:t xml:space="preserve">Действителен</w:t>
            </w:r>
          </w:p>
        </w:tc>
        <w:tc>
          <w:tcPr>
            <w:gridSpan w:val="2"/>
          </w:tcPr>
          <w:p>
            <w:pPr>
              <w:rPr/>
            </w:pPr>
            <w:r>
              <w:rPr/>
              <w:t xml:space="preserve">С 17.03.2022 по 17.03.2023</w:t>
            </w:r>
          </w:p>
        </w:tc>
      </w:tr>
    </w:tbl>
    <w:sectPr xmlns:w="http://schemas.openxmlformats.org/wordprocessingml/2006/main" w:rsidR="00774A0C" w:rsidRPr="00774A0C" w:rsidSect="001719CF">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926">
    <w:multiLevelType w:val="hybridMultilevel"/>
    <w:lvl w:ilvl="0" w:tplc="56483270">
      <w:start w:val="1"/>
      <w:numFmt w:val="decimal"/>
      <w:lvlText w:val="%1."/>
      <w:lvlJc w:val="left"/>
      <w:pPr>
        <w:ind w:left="720" w:hanging="360"/>
      </w:pPr>
    </w:lvl>
    <w:lvl w:ilvl="1" w:tplc="56483270" w:tentative="1">
      <w:start w:val="1"/>
      <w:numFmt w:val="lowerLetter"/>
      <w:lvlText w:val="%2."/>
      <w:lvlJc w:val="left"/>
      <w:pPr>
        <w:ind w:left="1440" w:hanging="360"/>
      </w:pPr>
    </w:lvl>
    <w:lvl w:ilvl="2" w:tplc="56483270" w:tentative="1">
      <w:start w:val="1"/>
      <w:numFmt w:val="lowerRoman"/>
      <w:lvlText w:val="%3."/>
      <w:lvlJc w:val="right"/>
      <w:pPr>
        <w:ind w:left="2160" w:hanging="180"/>
      </w:pPr>
    </w:lvl>
    <w:lvl w:ilvl="3" w:tplc="56483270" w:tentative="1">
      <w:start w:val="1"/>
      <w:numFmt w:val="decimal"/>
      <w:lvlText w:val="%4."/>
      <w:lvlJc w:val="left"/>
      <w:pPr>
        <w:ind w:left="2880" w:hanging="360"/>
      </w:pPr>
    </w:lvl>
    <w:lvl w:ilvl="4" w:tplc="56483270" w:tentative="1">
      <w:start w:val="1"/>
      <w:numFmt w:val="lowerLetter"/>
      <w:lvlText w:val="%5."/>
      <w:lvlJc w:val="left"/>
      <w:pPr>
        <w:ind w:left="3600" w:hanging="360"/>
      </w:pPr>
    </w:lvl>
    <w:lvl w:ilvl="5" w:tplc="56483270" w:tentative="1">
      <w:start w:val="1"/>
      <w:numFmt w:val="lowerRoman"/>
      <w:lvlText w:val="%6."/>
      <w:lvlJc w:val="right"/>
      <w:pPr>
        <w:ind w:left="4320" w:hanging="180"/>
      </w:pPr>
    </w:lvl>
    <w:lvl w:ilvl="6" w:tplc="56483270" w:tentative="1">
      <w:start w:val="1"/>
      <w:numFmt w:val="decimal"/>
      <w:lvlText w:val="%7."/>
      <w:lvlJc w:val="left"/>
      <w:pPr>
        <w:ind w:left="5040" w:hanging="360"/>
      </w:pPr>
    </w:lvl>
    <w:lvl w:ilvl="7" w:tplc="56483270" w:tentative="1">
      <w:start w:val="1"/>
      <w:numFmt w:val="lowerLetter"/>
      <w:lvlText w:val="%8."/>
      <w:lvlJc w:val="left"/>
      <w:pPr>
        <w:ind w:left="5760" w:hanging="360"/>
      </w:pPr>
    </w:lvl>
    <w:lvl w:ilvl="8" w:tplc="56483270" w:tentative="1">
      <w:start w:val="1"/>
      <w:numFmt w:val="lowerRoman"/>
      <w:lvlText w:val="%9."/>
      <w:lvlJc w:val="right"/>
      <w:pPr>
        <w:ind w:left="6480" w:hanging="180"/>
      </w:pPr>
    </w:lvl>
  </w:abstractNum>
  <w:abstractNum w:abstractNumId="22925">
    <w:multiLevelType w:val="hybridMultilevel"/>
    <w:lvl w:ilvl="0" w:tplc="822237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925">
    <w:abstractNumId w:val="22925"/>
  </w:num>
  <w:num w:numId="22926">
    <w:abstractNumId w:val="229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901E2"/>
    <w:rsid w:val="000736DF"/>
    <w:rsid w:val="000B74BC"/>
    <w:rsid w:val="001719CF"/>
    <w:rsid w:val="001C5F60"/>
    <w:rsid w:val="001F1BF3"/>
    <w:rsid w:val="00303B25"/>
    <w:rsid w:val="003044E8"/>
    <w:rsid w:val="0031211E"/>
    <w:rsid w:val="003970DC"/>
    <w:rsid w:val="004724D1"/>
    <w:rsid w:val="00532622"/>
    <w:rsid w:val="006A4493"/>
    <w:rsid w:val="007722BF"/>
    <w:rsid w:val="00774A0C"/>
    <w:rsid w:val="007A117D"/>
    <w:rsid w:val="007E6920"/>
    <w:rsid w:val="008850D3"/>
    <w:rsid w:val="008E559B"/>
    <w:rsid w:val="00953649"/>
    <w:rsid w:val="009751CD"/>
    <w:rsid w:val="00977769"/>
    <w:rsid w:val="00A61C0A"/>
    <w:rsid w:val="00B15941"/>
    <w:rsid w:val="00B901E2"/>
    <w:rsid w:val="00BC591F"/>
    <w:rsid w:val="00C176E7"/>
    <w:rsid w:val="00C33CC2"/>
    <w:rsid w:val="00D503A7"/>
    <w:rsid w:val="00D86F6A"/>
    <w:rsid w:val="00DD6299"/>
    <w:rsid w:val="00EA64E7"/>
    <w:rsid w:val="00F44D15"/>
    <w:rsid w:val="00FE4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9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4A0C"/>
    <w:rPr>
      <w:color w:val="0000FF" w:themeColor="hyperlink"/>
      <w:u w:val="single"/>
    </w:rPr>
  </w:style>
  <w:style w:type="table" w:styleId="a4">
    <w:name w:val="Table Grid"/>
    <w:basedOn w:val="a1"/>
    <w:uiPriority w:val="59"/>
    <w:rsid w:val="0039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1594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5941"/>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581C5D7B50F7F08DF98FFAB5B4C6966DA292EF2B077D4E6761EEAE7668CC2B41B0407BE619NASC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D581C5D7B50F7F08DF98FFAB5B4C6966DAE95EC2F027D4E6761EEAE7668CC2B41B0407BE410AD58N7S9W" TargetMode="External"/><Relationship Id="rId12" Type="http://schemas.openxmlformats.org/officeDocument/2006/relationships/hyperlink" Target="consultantplus://offline/ref=2D581C5D7B50F7F08DF98FFAB5B4C6966DA292EF2B077D4E6761EEAE7668CC2B41B0407BE411AE50N7S2W" TargetMode="Externa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hyperlink" Target="consultantplus://offline/ref=2D581C5D7B50F7F08DF98FFAB5B4C6966DA292EF2B077D4E6761EEAE7668CC2B41B0407DE5N1S5W" TargetMode="External"/><Relationship Id="rId5" Type="http://schemas.openxmlformats.org/officeDocument/2006/relationships/image" Target="media/image1.png"/><Relationship Id="rId10" Type="http://schemas.openxmlformats.org/officeDocument/2006/relationships/hyperlink" Target="consultantplus://offline/ref=2D581C5D7B50F7F08DF98FFAB5B4C6966DA292EF2B077D4E6761EEAE7668CC2B41B0407DE5N1S2W" TargetMode="External"/><Relationship Id="rId4" Type="http://schemas.openxmlformats.org/officeDocument/2006/relationships/webSettings" Target="webSettings.xml"/><Relationship Id="rId9" Type="http://schemas.openxmlformats.org/officeDocument/2006/relationships/hyperlink" Target="consultantplus://offline/ref=2D581C5D7B50F7F08DF98FFAB5B4C6966DA292EF2B077D4E6761EEAE7668CC2B41B0407DE4N1S9W" TargetMode="External"/><Relationship Id="rId14" Type="http://schemas.openxmlformats.org/officeDocument/2006/relationships/theme" Target="theme/theme1.xml"/><Relationship Id="rId170166864" Type="http://schemas.openxmlformats.org/officeDocument/2006/relationships/numbering" Target="numbering.xml"/><Relationship Id="rId300082804" Type="http://schemas.openxmlformats.org/officeDocument/2006/relationships/footnotes" Target="footnotes.xml"/><Relationship Id="rId855727564" Type="http://schemas.openxmlformats.org/officeDocument/2006/relationships/endnotes" Target="endnotes.xml"/><Relationship Id="rId617654391" Type="http://schemas.openxmlformats.org/officeDocument/2006/relationships/comments" Target="comments.xml"/><Relationship Id="rId587967164" Type="http://schemas.microsoft.com/office/2011/relationships/commentsExtended" Target="commentsExtended.xml"/><Relationship Id="rId57941856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z9UIeDNXJuLMxCB93Pv/F5QvFRo=</DigestValue>
    </Reference>
    <Reference Type="http://www.w3.org/2000/09/xmldsig#Object" URI="#idOfficeObject">
      <DigestMethod Algorithm="http://www.w3.org/2000/09/xmldsig#sha1"/>
      <DigestValue>qHaQ7908NIwzGU7HYBA+z0wQ+Vo=</DigestValue>
    </Reference>
  </SignedInfo>
  <SignatureValue>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</SignatureValue>
  <KeyInfo>
    <X509Data>
      <X509Certificate>MIIFpTCCA40CFGmuXN4bNSDagNvjEsKHZo/19nxCMA0GCSqGSIb3DQEBCwUAMIGQ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</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mdssi:RelationshipReference SourceId="rId170166864"/>
            <mdssi:RelationshipReference SourceId="rId300082804"/>
            <mdssi:RelationshipReference SourceId="rId855727564"/>
            <mdssi:RelationshipReference SourceId="rId617654391"/>
            <mdssi:RelationshipReference SourceId="rId587967164"/>
            <mdssi:RelationshipReference SourceId="rId579418567"/>
          </Transform>
          <Transform Algorithm="http://www.w3.org/TR/2001/REC-xml-c14n-20010315"/>
        </Transforms>
        <DigestMethod Algorithm="http://www.w3.org/2000/09/xmldsig#sha1"/>
        <DigestValue>siCOCmOtV+Rp2jyRaC2GIyfIG1s=</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+Aq80FR1XmKjxFioiXOXW/57UuU=</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l4jkq98mHq3GO1/YHuh7NsLQNlE=</DigestValue>
      </Reference>
      <Reference URI="/word/footnotes.xml?ContentType=application/vnd.openxmlformats-officedocument.wordprocessingml.footnotes+xml">
        <DigestMethod Algorithm="http://www.w3.org/2000/09/xmldsig#sha1"/>
        <DigestValue>Z7SgDzw4bdeHTtigjzzivAQ1EJY=</DigestValue>
      </Reference>
      <Reference URI="/word/media/hdphoto1.wdp?ContentType=image/vnd.ms-photo">
        <DigestMethod Algorithm="http://www.w3.org/2000/09/xmldsig#sha1"/>
        <DigestValue>HJ8Vu8O6zOALHxoV/C54IGayesM=</DigestValue>
      </Reference>
      <Reference URI="/word/media/image1.png?ContentType=image/png">
        <DigestMethod Algorithm="http://www.w3.org/2000/09/xmldsig#sha1"/>
        <DigestValue>5ScLvC0SLvRew/sxotSC193rOYk=</DigestValue>
      </Reference>
      <Reference URI="/word/numbering.xml?ContentType=application/vnd.openxmlformats-officedocument.wordprocessingml.numbering+xml">
        <DigestMethod Algorithm="http://www.w3.org/2000/09/xmldsig#sha1"/>
        <DigestValue>SD0fa8f5lXuWm7uIAttsf91PLN4=</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s3GWcZyzwngbhcYYQNufene4tG4=</DigestValue>
      </Reference>
      <Reference URI="/word/styles.xml?ContentType=application/vnd.openxmlformats-officedocument.wordprocessingml.styles+xml">
        <DigestMethod Algorithm="http://www.w3.org/2000/09/xmldsig#sha1"/>
        <DigestValue>BYTMXeJRr9QiB2/2DS4f8ftbxMs=</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2022-05-31T21:05:09Z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288</TotalTime>
  <Pages>11</Pages>
  <Words>3979</Words>
  <Characters>22682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Onatole</dc:creator>
  <cp:lastModifiedBy>79098921983</cp:lastModifiedBy>
  <cp:revision>24</cp:revision>
  <cp:lastPrinted>2022-05-04T01:29:00Z</cp:lastPrinted>
  <dcterms:created xsi:type="dcterms:W3CDTF">2018-06-20T00:50:00Z</dcterms:created>
  <dcterms:modified xsi:type="dcterms:W3CDTF">2022-05-05T05:40:00Z</dcterms:modified>
</cp:coreProperties>
</file>