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86" w:rsidRPr="00B30186" w:rsidRDefault="00B30186" w:rsidP="00B30186">
      <w:pPr>
        <w:shd w:val="clear" w:color="auto" w:fill="FFFFFF"/>
        <w:spacing w:after="0" w:line="240" w:lineRule="auto"/>
        <w:jc w:val="center"/>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Аннотация к рабочим программам воспитателей</w:t>
      </w:r>
    </w:p>
    <w:p w:rsidR="00B30186" w:rsidRPr="00B30186" w:rsidRDefault="00B30186" w:rsidP="00B3018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МКДОУ д</w:t>
      </w:r>
      <w:r w:rsidRPr="00B30186">
        <w:rPr>
          <w:rFonts w:ascii="Times New Roman" w:eastAsia="Times New Roman" w:hAnsi="Times New Roman" w:cs="Times New Roman"/>
          <w:b/>
          <w:bCs/>
          <w:color w:val="000000"/>
          <w:sz w:val="28"/>
          <w:szCs w:val="28"/>
          <w:lang w:eastAsia="ru-RU"/>
        </w:rPr>
        <w:t xml:space="preserve">етский сад </w:t>
      </w:r>
      <w:r>
        <w:rPr>
          <w:rFonts w:ascii="Times New Roman" w:eastAsia="Times New Roman" w:hAnsi="Times New Roman" w:cs="Times New Roman"/>
          <w:b/>
          <w:bCs/>
          <w:color w:val="000000"/>
          <w:sz w:val="28"/>
          <w:szCs w:val="28"/>
          <w:lang w:eastAsia="ru-RU"/>
        </w:rPr>
        <w:t>«Ягодка</w:t>
      </w:r>
      <w:r w:rsidRPr="00B30186">
        <w:rPr>
          <w:rFonts w:ascii="Times New Roman" w:eastAsia="Times New Roman" w:hAnsi="Times New Roman" w:cs="Times New Roman"/>
          <w:b/>
          <w:bCs/>
          <w:color w:val="000000"/>
          <w:sz w:val="28"/>
          <w:szCs w:val="28"/>
          <w:lang w:eastAsia="ru-RU"/>
        </w:rPr>
        <w:t>»  </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u w:val="single"/>
          <w:lang w:eastAsia="ru-RU"/>
        </w:rPr>
        <w:t>Рабочие программы</w:t>
      </w:r>
      <w:r w:rsidRPr="00B30186">
        <w:rPr>
          <w:rFonts w:ascii="Times New Roman" w:eastAsia="Times New Roman" w:hAnsi="Times New Roman" w:cs="Times New Roman"/>
          <w:color w:val="000000"/>
          <w:sz w:val="28"/>
          <w:szCs w:val="28"/>
          <w:lang w:eastAsia="ru-RU"/>
        </w:rPr>
        <w:t> – нормативно-управленческие документы Учреждения, характеризующие систему организации образовательной деятельности педагогов.</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w:t>
      </w:r>
      <w:proofErr w:type="gramStart"/>
      <w:r w:rsidRPr="00B30186">
        <w:rPr>
          <w:rFonts w:ascii="Times New Roman" w:eastAsia="Times New Roman" w:hAnsi="Times New Roman" w:cs="Times New Roman"/>
          <w:color w:val="000000"/>
          <w:sz w:val="28"/>
          <w:szCs w:val="28"/>
          <w:lang w:eastAsia="ru-RU"/>
        </w:rPr>
        <w:t>ДО</w:t>
      </w:r>
      <w:proofErr w:type="gramEnd"/>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Цель:</w:t>
      </w:r>
      <w:r w:rsidRPr="00B30186">
        <w:rPr>
          <w:rFonts w:ascii="Times New Roman" w:eastAsia="Times New Roman" w:hAnsi="Times New Roman" w:cs="Times New Roman"/>
          <w:color w:val="000000"/>
          <w:sz w:val="28"/>
          <w:szCs w:val="28"/>
          <w:lang w:eastAsia="ru-RU"/>
        </w:rPr>
        <w:t> создание условий для планирования, организации и управления педагогическим процессом по приоритетным направлениям детского сада.</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Задачи программы</w:t>
      </w:r>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Функции рабочей программы</w:t>
      </w:r>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color w:val="000000"/>
          <w:sz w:val="28"/>
          <w:szCs w:val="28"/>
          <w:u w:val="single"/>
          <w:lang w:eastAsia="ru-RU"/>
        </w:rPr>
        <w:t>Нормативная</w:t>
      </w:r>
      <w:r w:rsidRPr="00B30186">
        <w:rPr>
          <w:rFonts w:ascii="Times New Roman" w:eastAsia="Times New Roman" w:hAnsi="Times New Roman" w:cs="Times New Roman"/>
          <w:color w:val="000000"/>
          <w:sz w:val="28"/>
          <w:szCs w:val="28"/>
          <w:lang w:eastAsia="ru-RU"/>
        </w:rPr>
        <w:t>: программа является документом, обязательным для исполнения;</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color w:val="000000"/>
          <w:sz w:val="28"/>
          <w:szCs w:val="28"/>
          <w:u w:val="single"/>
          <w:lang w:eastAsia="ru-RU"/>
        </w:rPr>
        <w:t>Целеполагание</w:t>
      </w:r>
      <w:r w:rsidRPr="00B30186">
        <w:rPr>
          <w:rFonts w:ascii="Times New Roman" w:eastAsia="Times New Roman" w:hAnsi="Times New Roman" w:cs="Times New Roman"/>
          <w:color w:val="000000"/>
          <w:sz w:val="28"/>
          <w:szCs w:val="28"/>
          <w:lang w:eastAsia="ru-RU"/>
        </w:rPr>
        <w:t>: программа определяет цели и задачи реализации образовательных областей;</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proofErr w:type="gramStart"/>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color w:val="000000"/>
          <w:sz w:val="28"/>
          <w:szCs w:val="28"/>
          <w:u w:val="single"/>
          <w:lang w:eastAsia="ru-RU"/>
        </w:rPr>
        <w:t>Процессуальная</w:t>
      </w:r>
      <w:r w:rsidRPr="00B30186">
        <w:rPr>
          <w:rFonts w:ascii="Times New Roman" w:eastAsia="Times New Roman" w:hAnsi="Times New Roman" w:cs="Times New Roman"/>
          <w:color w:val="000000"/>
          <w:sz w:val="28"/>
          <w:szCs w:val="28"/>
          <w:lang w:eastAsia="ru-RU"/>
        </w:rPr>
        <w:t>: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proofErr w:type="gramStart"/>
      <w:r w:rsidRPr="00B30186">
        <w:rPr>
          <w:rFonts w:ascii="Times New Roman" w:eastAsia="Times New Roman" w:hAnsi="Times New Roman" w:cs="Times New Roman"/>
          <w:color w:val="000000"/>
          <w:sz w:val="28"/>
          <w:szCs w:val="28"/>
          <w:u w:val="single"/>
          <w:lang w:eastAsia="ru-RU"/>
        </w:rPr>
        <w:t>Аналитическая</w:t>
      </w:r>
      <w:proofErr w:type="gramEnd"/>
      <w:r w:rsidRPr="00B30186">
        <w:rPr>
          <w:rFonts w:ascii="Times New Roman" w:eastAsia="Times New Roman" w:hAnsi="Times New Roman" w:cs="Times New Roman"/>
          <w:color w:val="000000"/>
          <w:sz w:val="28"/>
          <w:szCs w:val="28"/>
          <w:lang w:eastAsia="ru-RU"/>
        </w:rPr>
        <w:t>: выявляет уровни усвоения содержания дошкольного образования, критерии оценки развития воспитанников.</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w:t>
      </w:r>
      <w:r w:rsidRPr="00B30186">
        <w:rPr>
          <w:rFonts w:ascii="Times New Roman" w:eastAsia="Times New Roman" w:hAnsi="Times New Roman" w:cs="Times New Roman"/>
          <w:i/>
          <w:iCs/>
          <w:color w:val="000000"/>
          <w:sz w:val="28"/>
          <w:szCs w:val="28"/>
          <w:lang w:eastAsia="ru-RU"/>
        </w:rPr>
        <w:t>социально-коммуникативное, познавательное,  речевое, художественно–эстетическое, физическое.</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Педагоги разработали рабочие программы в соответствии </w:t>
      </w:r>
      <w:proofErr w:type="gramStart"/>
      <w:r w:rsidRPr="00B30186">
        <w:rPr>
          <w:rFonts w:ascii="Times New Roman" w:eastAsia="Times New Roman" w:hAnsi="Times New Roman" w:cs="Times New Roman"/>
          <w:color w:val="000000"/>
          <w:sz w:val="28"/>
          <w:szCs w:val="28"/>
          <w:lang w:eastAsia="ru-RU"/>
        </w:rPr>
        <w:t>с</w:t>
      </w:r>
      <w:proofErr w:type="gramEnd"/>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Федеральный Закон РФ от 29.12.2012 № 273-ФЗ "Об образовании в Российской Федерации";</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приказ Министерства образования и науки РФ от 17.10.2012 г. «Об утверждении;</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Федеральный государственный образовательный стандарт дошкольного образования» (Минюст России 14.11.2013 г.);</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 требования </w:t>
      </w:r>
      <w:proofErr w:type="spellStart"/>
      <w:r>
        <w:rPr>
          <w:rFonts w:ascii="Times New Roman" w:eastAsia="Times New Roman" w:hAnsi="Times New Roman" w:cs="Times New Roman"/>
          <w:color w:val="000000"/>
          <w:sz w:val="28"/>
          <w:szCs w:val="28"/>
          <w:lang w:eastAsia="ru-RU"/>
        </w:rPr>
        <w:t>СанПина</w:t>
      </w:r>
      <w:proofErr w:type="spellEnd"/>
      <w:r>
        <w:rPr>
          <w:rFonts w:ascii="Times New Roman" w:eastAsia="Times New Roman" w:hAnsi="Times New Roman" w:cs="Times New Roman"/>
          <w:color w:val="000000"/>
          <w:sz w:val="28"/>
          <w:szCs w:val="28"/>
          <w:lang w:eastAsia="ru-RU"/>
        </w:rPr>
        <w:t xml:space="preserve"> 2.4.3648-20 от 28.09. 2020</w:t>
      </w:r>
      <w:r w:rsidRPr="00B30186">
        <w:rPr>
          <w:rFonts w:ascii="Times New Roman" w:eastAsia="Times New Roman" w:hAnsi="Times New Roman" w:cs="Times New Roman"/>
          <w:color w:val="000000"/>
          <w:sz w:val="28"/>
          <w:szCs w:val="28"/>
          <w:lang w:eastAsia="ru-RU"/>
        </w:rPr>
        <w:t xml:space="preserve"> г.;</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Устав МКДОУ д</w:t>
      </w:r>
      <w:r w:rsidRPr="00B30186">
        <w:rPr>
          <w:rFonts w:ascii="Times New Roman" w:eastAsia="Times New Roman" w:hAnsi="Times New Roman" w:cs="Times New Roman"/>
          <w:color w:val="000000"/>
          <w:sz w:val="28"/>
          <w:szCs w:val="28"/>
          <w:lang w:eastAsia="ru-RU"/>
        </w:rPr>
        <w:t xml:space="preserve">етский сад </w:t>
      </w:r>
      <w:r>
        <w:rPr>
          <w:rFonts w:ascii="Times New Roman" w:eastAsia="Times New Roman" w:hAnsi="Times New Roman" w:cs="Times New Roman"/>
          <w:color w:val="000000"/>
          <w:sz w:val="28"/>
          <w:szCs w:val="28"/>
          <w:lang w:eastAsia="ru-RU"/>
        </w:rPr>
        <w:t>«Ягодка</w:t>
      </w:r>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Образовательная программа ДОУ;</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Нормативные документы ДОУ.</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Рабочие программы имеют определенную структуру и состоят из разделов:</w:t>
      </w:r>
    </w:p>
    <w:p w:rsidR="00B30186" w:rsidRPr="00B30186" w:rsidRDefault="00B30186" w:rsidP="00B30186">
      <w:pPr>
        <w:numPr>
          <w:ilvl w:val="0"/>
          <w:numId w:val="1"/>
        </w:numPr>
        <w:shd w:val="clear" w:color="auto" w:fill="FFFFFF"/>
        <w:spacing w:before="100" w:beforeAutospacing="1" w:after="100" w:afterAutospacing="1" w:line="240" w:lineRule="auto"/>
        <w:ind w:left="856"/>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Целевой раздел Рабочей программы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1.1 Пояснительная записка…………………………………………………              </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1.2 Цели и задачи реализации Рабочей программы…………………….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1.3 Принципы и подходы к формированию Рабочей программы……..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1.4 Возрастные особенности детей группы……………………………….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1.5 Социальный портрет группы………………………………………….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1.6 Целевые ориентиры освоения Рабочей программы…………………</w:t>
      </w:r>
    </w:p>
    <w:p w:rsidR="00B30186" w:rsidRPr="00B30186" w:rsidRDefault="00B30186" w:rsidP="00B30186">
      <w:pPr>
        <w:numPr>
          <w:ilvl w:val="0"/>
          <w:numId w:val="2"/>
        </w:numPr>
        <w:shd w:val="clear" w:color="auto" w:fill="FFFFFF"/>
        <w:spacing w:before="100" w:beforeAutospacing="1" w:after="100" w:afterAutospacing="1" w:line="240" w:lineRule="auto"/>
        <w:ind w:left="856"/>
        <w:jc w:val="both"/>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Содержательный раздел Рабочей программы</w:t>
      </w:r>
    </w:p>
    <w:p w:rsidR="00B30186" w:rsidRPr="00B30186" w:rsidRDefault="00B30186" w:rsidP="00B30186">
      <w:pPr>
        <w:shd w:val="clear" w:color="auto" w:fill="FFFFFF"/>
        <w:spacing w:after="0" w:line="240" w:lineRule="auto"/>
        <w:ind w:right="356"/>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2.1 Задачи образовательных областей…………………………………….</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2.2 Комплексно-тематическое планирование……………………………..                                                                                              </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2.3 Содержание образовательной деятельности………………………….                                                          </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2.4 Организация и формы взаимодействия с родителями, социумом…..</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2.5 Формы, способы, методы и средства реализации программы…………</w:t>
      </w:r>
    </w:p>
    <w:p w:rsidR="00B30186" w:rsidRPr="00B30186" w:rsidRDefault="00B30186" w:rsidP="00B30186">
      <w:pPr>
        <w:numPr>
          <w:ilvl w:val="0"/>
          <w:numId w:val="3"/>
        </w:numPr>
        <w:shd w:val="clear" w:color="auto" w:fill="FFFFFF"/>
        <w:spacing w:before="100" w:beforeAutospacing="1" w:after="100" w:afterAutospacing="1" w:line="240" w:lineRule="auto"/>
        <w:ind w:left="856"/>
        <w:rPr>
          <w:rFonts w:ascii="Calibri" w:eastAsia="Times New Roman" w:hAnsi="Calibri" w:cs="Calibri"/>
          <w:color w:val="000000"/>
          <w:lang w:eastAsia="ru-RU"/>
        </w:rPr>
      </w:pPr>
      <w:r w:rsidRPr="00B30186">
        <w:rPr>
          <w:rFonts w:ascii="Times New Roman" w:eastAsia="Times New Roman" w:hAnsi="Times New Roman" w:cs="Times New Roman"/>
          <w:b/>
          <w:bCs/>
          <w:color w:val="000000"/>
          <w:sz w:val="28"/>
          <w:szCs w:val="28"/>
          <w:lang w:eastAsia="ru-RU"/>
        </w:rPr>
        <w:t>Организационный раздел Рабочей программы</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3.1 Режим пребывания детей в группе………………………………………</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3.2 Структура образовательной деятельности с учетом ФГОС </w:t>
      </w:r>
      <w:proofErr w:type="gramStart"/>
      <w:r w:rsidRPr="00B30186">
        <w:rPr>
          <w:rFonts w:ascii="Times New Roman" w:eastAsia="Times New Roman" w:hAnsi="Times New Roman" w:cs="Times New Roman"/>
          <w:color w:val="000000"/>
          <w:sz w:val="28"/>
          <w:szCs w:val="28"/>
          <w:lang w:eastAsia="ru-RU"/>
        </w:rPr>
        <w:t>ДО</w:t>
      </w:r>
      <w:proofErr w:type="gramEnd"/>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3.3 Организация развивающей предметно-пространственной среды…….</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3.4 Методическое обеспечение Рабочей программы………………………</w:t>
      </w:r>
    </w:p>
    <w:p w:rsidR="00B30186" w:rsidRPr="00B30186" w:rsidRDefault="00B30186" w:rsidP="00B30186">
      <w:pPr>
        <w:shd w:val="clear" w:color="auto" w:fill="FFFFFF"/>
        <w:spacing w:after="0" w:line="240" w:lineRule="auto"/>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3.5 Список литературы………………………………………………………</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Согласно рабочей программе воспитателя планирование образовательного процесса подразделяется:</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i/>
          <w:iCs/>
          <w:color w:val="000000"/>
          <w:sz w:val="28"/>
          <w:szCs w:val="28"/>
          <w:lang w:eastAsia="ru-RU"/>
        </w:rPr>
        <w:t>на образовательную деятельность, осуществляемую в процессе организации различных видов детской деятельности</w:t>
      </w:r>
      <w:r w:rsidRPr="00B30186">
        <w:rPr>
          <w:rFonts w:ascii="Times New Roman" w:eastAsia="Times New Roman" w:hAnsi="Times New Roman" w:cs="Times New Roman"/>
          <w:color w:val="000000"/>
          <w:sz w:val="28"/>
          <w:szCs w:val="28"/>
          <w:lang w:eastAsia="ru-RU"/>
        </w:rPr>
        <w:t xml:space="preserve"> (игровой, коммуникативной, элементарной трудовой, познавательно-исследовательской, изобразительной, музыкальной деятельности, восприятие </w:t>
      </w:r>
      <w:r w:rsidRPr="00B30186">
        <w:rPr>
          <w:rFonts w:ascii="Times New Roman" w:eastAsia="Times New Roman" w:hAnsi="Times New Roman" w:cs="Times New Roman"/>
          <w:color w:val="000000"/>
          <w:sz w:val="28"/>
          <w:szCs w:val="28"/>
          <w:lang w:eastAsia="ru-RU"/>
        </w:rPr>
        <w:lastRenderedPageBreak/>
        <w:t>художественной литературы и фольклора, конструирование из различных материалов);</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i/>
          <w:iCs/>
          <w:color w:val="000000"/>
          <w:sz w:val="28"/>
          <w:szCs w:val="28"/>
          <w:lang w:eastAsia="ru-RU"/>
        </w:rPr>
        <w:t>образовательную деятельность, осуществляемую в ходе режимных моментов;</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i/>
          <w:iCs/>
          <w:color w:val="000000"/>
          <w:sz w:val="28"/>
          <w:szCs w:val="28"/>
          <w:lang w:eastAsia="ru-RU"/>
        </w:rPr>
        <w:t>самостоятельную деятельность детей</w:t>
      </w:r>
      <w:r w:rsidRPr="00B30186">
        <w:rPr>
          <w:rFonts w:ascii="Times New Roman" w:eastAsia="Times New Roman" w:hAnsi="Times New Roman" w:cs="Times New Roman"/>
          <w:color w:val="000000"/>
          <w:sz w:val="28"/>
          <w:szCs w:val="28"/>
          <w:lang w:eastAsia="ru-RU"/>
        </w:rPr>
        <w:t>;</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w:t>
      </w:r>
      <w:r w:rsidRPr="00B30186">
        <w:rPr>
          <w:rFonts w:ascii="Times New Roman" w:eastAsia="Times New Roman" w:hAnsi="Times New Roman" w:cs="Times New Roman"/>
          <w:i/>
          <w:iCs/>
          <w:color w:val="000000"/>
          <w:sz w:val="28"/>
          <w:szCs w:val="28"/>
          <w:lang w:eastAsia="ru-RU"/>
        </w:rPr>
        <w:t>взаимодействие с семьями детей</w:t>
      </w:r>
      <w:r w:rsidRPr="00B30186">
        <w:rPr>
          <w:rFonts w:ascii="Times New Roman" w:eastAsia="Times New Roman" w:hAnsi="Times New Roman" w:cs="Times New Roman"/>
          <w:color w:val="000000"/>
          <w:sz w:val="28"/>
          <w:szCs w:val="28"/>
          <w:lang w:eastAsia="ru-RU"/>
        </w:rPr>
        <w:t> по реализации основной общеобразовательной программы дошкольного образования.</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опыта и творческого подхода педагога.</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Образовательная деятельность воспитателя построена на комплексн</w:t>
      </w:r>
      <w:proofErr w:type="gramStart"/>
      <w:r w:rsidRPr="00B30186">
        <w:rPr>
          <w:rFonts w:ascii="Times New Roman" w:eastAsia="Times New Roman" w:hAnsi="Times New Roman" w:cs="Times New Roman"/>
          <w:color w:val="000000"/>
          <w:sz w:val="28"/>
          <w:szCs w:val="28"/>
          <w:lang w:eastAsia="ru-RU"/>
        </w:rPr>
        <w:t>о-</w:t>
      </w:r>
      <w:proofErr w:type="gramEnd"/>
      <w:r w:rsidRPr="00B30186">
        <w:rPr>
          <w:rFonts w:ascii="Times New Roman" w:eastAsia="Times New Roman" w:hAnsi="Times New Roman" w:cs="Times New Roman"/>
          <w:color w:val="000000"/>
          <w:sz w:val="28"/>
          <w:szCs w:val="28"/>
          <w:lang w:eastAsia="ru-RU"/>
        </w:rPr>
        <w:t xml:space="preserve"> тематическом принципе и предполагает комплексность подхода, обеспечивая</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развитие детей во всех пяти взаимодополняющих образовательных областях.</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Образовательная деятельность подразделена на темы, которые охватывают определенный временной промежуток (одна неделя). Темы помогают организовать информацию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образовательной деятельности позволяет легко вводить региональные и культурные компоненты, учитывать специфику работы группы.</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Такая организация образовательной деятельности помогает обеспечить</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достижение положительной динамики развития каждого ребенка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способен выбирать себе род занятий, участников по совместной деятельности;</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proofErr w:type="gramStart"/>
      <w:r w:rsidRPr="00B30186">
        <w:rPr>
          <w:rFonts w:ascii="Times New Roman" w:eastAsia="Times New Roman" w:hAnsi="Times New Roman" w:cs="Times New Roman"/>
          <w:color w:val="000000"/>
          <w:sz w:val="28"/>
          <w:szCs w:val="28"/>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lastRenderedPageBreak/>
        <w:t>- достаточно хорошо владеет устной речью, может выражать свои мысли и</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желания, использует речь для выражения своих чувств, строит речевые высказывания в ситуации общения, может выделять звуки в словах, у ребенка складываются предпосылки грамотности;</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у ребенка развита крупная и мелкая моторика; он подвижен, вынослив,</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владеет основными движениями, может контролировать свои движения и</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управлять ими; ребенок способен к волевым усилиям;</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 может следовать социальным нормам поведения и правилам в разных видах деятельности, во взаимоотношениях </w:t>
      </w:r>
      <w:proofErr w:type="gramStart"/>
      <w:r w:rsidRPr="00B30186">
        <w:rPr>
          <w:rFonts w:ascii="Times New Roman" w:eastAsia="Times New Roman" w:hAnsi="Times New Roman" w:cs="Times New Roman"/>
          <w:color w:val="000000"/>
          <w:sz w:val="28"/>
          <w:szCs w:val="28"/>
          <w:lang w:eastAsia="ru-RU"/>
        </w:rPr>
        <w:t>со</w:t>
      </w:r>
      <w:proofErr w:type="gramEnd"/>
      <w:r w:rsidRPr="00B30186">
        <w:rPr>
          <w:rFonts w:ascii="Times New Roman" w:eastAsia="Times New Roman" w:hAnsi="Times New Roman" w:cs="Times New Roman"/>
          <w:color w:val="000000"/>
          <w:sz w:val="28"/>
          <w:szCs w:val="28"/>
          <w:lang w:eastAsia="ru-RU"/>
        </w:rPr>
        <w:t xml:space="preserve"> взрослыми и сверстниками;</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может соблюдать правила безопасного поведения и личной гигиены;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проявляет любознательность, задает вопросы взрослым и сверстникам, интересуется причинно-следственными связями, пытается самостоятельно</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придумывать объяснения явлениям природы и поступкам людей; </w:t>
      </w:r>
      <w:proofErr w:type="gramStart"/>
      <w:r w:rsidRPr="00B30186">
        <w:rPr>
          <w:rFonts w:ascii="Times New Roman" w:eastAsia="Times New Roman" w:hAnsi="Times New Roman" w:cs="Times New Roman"/>
          <w:color w:val="000000"/>
          <w:sz w:val="28"/>
          <w:szCs w:val="28"/>
          <w:lang w:eastAsia="ru-RU"/>
        </w:rPr>
        <w:t>склонен</w:t>
      </w:r>
      <w:proofErr w:type="gramEnd"/>
      <w:r w:rsidRPr="00B30186">
        <w:rPr>
          <w:rFonts w:ascii="Times New Roman" w:eastAsia="Times New Roman" w:hAnsi="Times New Roman" w:cs="Times New Roman"/>
          <w:color w:val="000000"/>
          <w:sz w:val="28"/>
          <w:szCs w:val="28"/>
          <w:lang w:eastAsia="ru-RU"/>
        </w:rPr>
        <w:t xml:space="preserve"> наблюдать, экспериментировать;</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обладает начальными знаниями о себе, о природном и социальном мире, в котором он живет;</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знаком с произведениями детской литературы;</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обладает элементарными представлениями из области живой природы, естествознания, математики, истории и т. п.;</w:t>
      </w:r>
    </w:p>
    <w:p w:rsidR="00B30186" w:rsidRPr="00B30186" w:rsidRDefault="00B30186" w:rsidP="00B30186">
      <w:pPr>
        <w:shd w:val="clear" w:color="auto" w:fill="FFFFFF"/>
        <w:spacing w:after="0" w:line="240" w:lineRule="auto"/>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 xml:space="preserve">- </w:t>
      </w:r>
      <w:proofErr w:type="gramStart"/>
      <w:r w:rsidRPr="00B30186">
        <w:rPr>
          <w:rFonts w:ascii="Times New Roman" w:eastAsia="Times New Roman" w:hAnsi="Times New Roman" w:cs="Times New Roman"/>
          <w:color w:val="000000"/>
          <w:sz w:val="28"/>
          <w:szCs w:val="28"/>
          <w:lang w:eastAsia="ru-RU"/>
        </w:rPr>
        <w:t>склонен</w:t>
      </w:r>
      <w:proofErr w:type="gramEnd"/>
      <w:r w:rsidRPr="00B30186">
        <w:rPr>
          <w:rFonts w:ascii="Times New Roman" w:eastAsia="Times New Roman" w:hAnsi="Times New Roman" w:cs="Times New Roman"/>
          <w:color w:val="000000"/>
          <w:sz w:val="28"/>
          <w:szCs w:val="28"/>
          <w:lang w:eastAsia="ru-RU"/>
        </w:rPr>
        <w:t xml:space="preserve"> к принятию собственных решений, опираясь на свои знания и умения в различных видах деятельности.</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proofErr w:type="gramStart"/>
      <w:r w:rsidRPr="00B30186">
        <w:rPr>
          <w:rFonts w:ascii="Times New Roman" w:eastAsia="Times New Roman" w:hAnsi="Times New Roman" w:cs="Times New Roman"/>
          <w:color w:val="000000"/>
          <w:sz w:val="28"/>
          <w:szCs w:val="28"/>
          <w:lang w:eastAsia="ru-RU"/>
        </w:rPr>
        <w:t>При составлении примерного комплексно-тематического планирования  содержания организованной деятельности охвачены все взаимодополняющие образовательные области, установленные ФГОС ДО как «структурные единицы, представляющие определенные направления развития и образования детей».</w:t>
      </w:r>
      <w:proofErr w:type="gramEnd"/>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Рабочие программы рассматривались на заседании рабочей группы, принимались на Совете педагогов, ут</w:t>
      </w:r>
      <w:r>
        <w:rPr>
          <w:rFonts w:ascii="Times New Roman" w:eastAsia="Times New Roman" w:hAnsi="Times New Roman" w:cs="Times New Roman"/>
          <w:color w:val="000000"/>
          <w:sz w:val="28"/>
          <w:szCs w:val="28"/>
          <w:lang w:eastAsia="ru-RU"/>
        </w:rPr>
        <w:t>верждены приказом заведующего МК</w:t>
      </w:r>
      <w:bookmarkStart w:id="0" w:name="_GoBack"/>
      <w:bookmarkEnd w:id="0"/>
      <w:r w:rsidRPr="00B30186">
        <w:rPr>
          <w:rFonts w:ascii="Times New Roman" w:eastAsia="Times New Roman" w:hAnsi="Times New Roman" w:cs="Times New Roman"/>
          <w:color w:val="000000"/>
          <w:sz w:val="28"/>
          <w:szCs w:val="28"/>
          <w:lang w:eastAsia="ru-RU"/>
        </w:rPr>
        <w:t>ДОУ.</w:t>
      </w:r>
    </w:p>
    <w:p w:rsidR="00B30186" w:rsidRPr="00B30186" w:rsidRDefault="00B30186" w:rsidP="00B30186">
      <w:pPr>
        <w:shd w:val="clear" w:color="auto" w:fill="FFFFFF"/>
        <w:spacing w:after="0" w:line="240" w:lineRule="auto"/>
        <w:ind w:firstLine="710"/>
        <w:jc w:val="both"/>
        <w:rPr>
          <w:rFonts w:ascii="Calibri" w:eastAsia="Times New Roman" w:hAnsi="Calibri" w:cs="Calibri"/>
          <w:color w:val="000000"/>
          <w:lang w:eastAsia="ru-RU"/>
        </w:rPr>
      </w:pPr>
      <w:r w:rsidRPr="00B30186">
        <w:rPr>
          <w:rFonts w:ascii="Times New Roman" w:eastAsia="Times New Roman" w:hAnsi="Times New Roman" w:cs="Times New Roman"/>
          <w:color w:val="000000"/>
          <w:sz w:val="28"/>
          <w:szCs w:val="28"/>
          <w:lang w:eastAsia="ru-RU"/>
        </w:rPr>
        <w:t>За качеством реализации рабочих программ осуществляется системный контроль.</w:t>
      </w:r>
    </w:p>
    <w:p w:rsidR="0059694A" w:rsidRDefault="0059694A"/>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603332450510203670830559428146817986133868575810</w:t>
            </w:r>
          </w:p>
        </w:tc>
      </w:tr>
      <w:tr>
        <w:trPr/>
        <w:tc>
          <w:tcPr/>
          <w:p>
            <w:pPr>
              <w:rPr/>
            </w:pPr>
            <w:r>
              <w:rPr/>
              <w:t xml:space="preserve">Владелец</w:t>
            </w:r>
          </w:p>
        </w:tc>
        <w:tc>
          <w:tcPr>
            <w:gridSpan w:val="2"/>
          </w:tcPr>
          <w:p>
            <w:pPr>
              <w:rPr/>
            </w:pPr>
            <w:r>
              <w:rPr/>
              <w:t xml:space="preserve">Тнагиргина Надежда Васильевна</w:t>
            </w:r>
          </w:p>
        </w:tc>
      </w:tr>
      <w:tr>
        <w:trPr/>
        <w:tc>
          <w:tcPr/>
          <w:p>
            <w:pPr>
              <w:rPr/>
            </w:pPr>
            <w:r>
              <w:rPr/>
              <w:t xml:space="preserve">Действителен</w:t>
            </w:r>
          </w:p>
        </w:tc>
        <w:tc>
          <w:tcPr>
            <w:gridSpan w:val="2"/>
          </w:tcPr>
          <w:p>
            <w:pPr>
              <w:rPr/>
            </w:pPr>
            <w:r>
              <w:rPr/>
              <w:t xml:space="preserve">С 17.03.2022 по 17.03.2023</w:t>
            </w:r>
          </w:p>
        </w:tc>
      </w:tr>
    </w:tbl>
    <w:sectPr xmlns:w="http://schemas.openxmlformats.org/wordprocessingml/2006/main" w:rsidR="0059694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60">
    <w:multiLevelType w:val="hybridMultilevel"/>
    <w:lvl w:ilvl="0" w:tplc="60975077">
      <w:start w:val="1"/>
      <w:numFmt w:val="decimal"/>
      <w:lvlText w:val="%1."/>
      <w:lvlJc w:val="left"/>
      <w:pPr>
        <w:ind w:left="720" w:hanging="360"/>
      </w:pPr>
    </w:lvl>
    <w:lvl w:ilvl="1" w:tplc="60975077" w:tentative="1">
      <w:start w:val="1"/>
      <w:numFmt w:val="lowerLetter"/>
      <w:lvlText w:val="%2."/>
      <w:lvlJc w:val="left"/>
      <w:pPr>
        <w:ind w:left="1440" w:hanging="360"/>
      </w:pPr>
    </w:lvl>
    <w:lvl w:ilvl="2" w:tplc="60975077" w:tentative="1">
      <w:start w:val="1"/>
      <w:numFmt w:val="lowerRoman"/>
      <w:lvlText w:val="%3."/>
      <w:lvlJc w:val="right"/>
      <w:pPr>
        <w:ind w:left="2160" w:hanging="180"/>
      </w:pPr>
    </w:lvl>
    <w:lvl w:ilvl="3" w:tplc="60975077" w:tentative="1">
      <w:start w:val="1"/>
      <w:numFmt w:val="decimal"/>
      <w:lvlText w:val="%4."/>
      <w:lvlJc w:val="left"/>
      <w:pPr>
        <w:ind w:left="2880" w:hanging="360"/>
      </w:pPr>
    </w:lvl>
    <w:lvl w:ilvl="4" w:tplc="60975077" w:tentative="1">
      <w:start w:val="1"/>
      <w:numFmt w:val="lowerLetter"/>
      <w:lvlText w:val="%5."/>
      <w:lvlJc w:val="left"/>
      <w:pPr>
        <w:ind w:left="3600" w:hanging="360"/>
      </w:pPr>
    </w:lvl>
    <w:lvl w:ilvl="5" w:tplc="60975077" w:tentative="1">
      <w:start w:val="1"/>
      <w:numFmt w:val="lowerRoman"/>
      <w:lvlText w:val="%6."/>
      <w:lvlJc w:val="right"/>
      <w:pPr>
        <w:ind w:left="4320" w:hanging="180"/>
      </w:pPr>
    </w:lvl>
    <w:lvl w:ilvl="6" w:tplc="60975077" w:tentative="1">
      <w:start w:val="1"/>
      <w:numFmt w:val="decimal"/>
      <w:lvlText w:val="%7."/>
      <w:lvlJc w:val="left"/>
      <w:pPr>
        <w:ind w:left="5040" w:hanging="360"/>
      </w:pPr>
    </w:lvl>
    <w:lvl w:ilvl="7" w:tplc="60975077" w:tentative="1">
      <w:start w:val="1"/>
      <w:numFmt w:val="lowerLetter"/>
      <w:lvlText w:val="%8."/>
      <w:lvlJc w:val="left"/>
      <w:pPr>
        <w:ind w:left="5760" w:hanging="360"/>
      </w:pPr>
    </w:lvl>
    <w:lvl w:ilvl="8" w:tplc="60975077" w:tentative="1">
      <w:start w:val="1"/>
      <w:numFmt w:val="lowerRoman"/>
      <w:lvlText w:val="%9."/>
      <w:lvlJc w:val="right"/>
      <w:pPr>
        <w:ind w:left="6480" w:hanging="180"/>
      </w:pPr>
    </w:lvl>
  </w:abstractNum>
  <w:abstractNum w:abstractNumId="17459">
    <w:multiLevelType w:val="hybridMultilevel"/>
    <w:lvl w:ilvl="0" w:tplc="73426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4ED5C7D"/>
    <w:multiLevelType w:val="multilevel"/>
    <w:tmpl w:val="03FC3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030B5"/>
    <w:multiLevelType w:val="multilevel"/>
    <w:tmpl w:val="8F065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21655"/>
    <w:multiLevelType w:val="multilevel"/>
    <w:tmpl w:val="C4C8C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17459">
    <w:abstractNumId w:val="17459"/>
  </w:num>
  <w:num w:numId="17460">
    <w:abstractNumId w:val="17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DA"/>
    <w:rsid w:val="0059694A"/>
    <w:rsid w:val="00B30186"/>
    <w:rsid w:val="00B5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299592869" Type="http://schemas.openxmlformats.org/officeDocument/2006/relationships/footnotes" Target="footnotes.xml"/><Relationship Id="rId488698635" Type="http://schemas.openxmlformats.org/officeDocument/2006/relationships/endnotes" Target="endnotes.xml"/><Relationship Id="rId629663014" Type="http://schemas.openxmlformats.org/officeDocument/2006/relationships/comments" Target="comments.xml"/><Relationship Id="rId359035403" Type="http://schemas.microsoft.com/office/2011/relationships/commentsExtended" Target="commentsExtended.xml"/><Relationship Id="rId23473265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JR+yVYYSu+tDDCqRr/COvn5iVzY=</DigestValue>
    </Reference>
    <Reference Type="http://www.w3.org/2000/09/xmldsig#Object" URI="#idOfficeObject">
      <DigestMethod Algorithm="http://www.w3.org/2000/09/xmldsig#sha1"/>
      <DigestValue>qHaQ7908NIwzGU7HYBA+z0wQ+Vo=</DigestValue>
    </Reference>
  </SignedInfo>
  <SignatureValue>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</SignatureValue>
  <KeyInfo>
    <X509Data>
      <X509Certificate>MIIFpTCCA40CFGmuXN4bNSDagNvjEsKHZo/19nxCMA0GCSqGSIb3DQEBCwUAMIGQ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</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99592869"/>
            <mdssi:RelationshipReference SourceId="rId488698635"/>
            <mdssi:RelationshipReference SourceId="rId629663014"/>
            <mdssi:RelationshipReference SourceId="rId359035403"/>
            <mdssi:RelationshipReference SourceId="rId234732652"/>
          </Transform>
          <Transform Algorithm="http://www.w3.org/TR/2001/REC-xml-c14n-20010315"/>
        </Transforms>
        <DigestMethod Algorithm="http://www.w3.org/2000/09/xmldsig#sha1"/>
        <DigestValue>GWtHML0wiFClcrNAWPUM091amQw=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GFa4E8gz8u2aC7n4Md36aT2vGHE=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CJ4luyyBo4LWNu/oTTLqtjXoTc0=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SmishSgzWYJFXbDf/PSurZDbq6Q=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ZXZ0OF67wrq7R4ee7uBtvNze1xY=</DigestValue>
      </Reference>
      <Reference URI="/word/styles.xml?ContentType=application/vnd.openxmlformats-officedocument.wordprocessingml.styles+xml">
        <DigestMethod Algorithm="http://www.w3.org/2000/09/xmldsig#sha1"/>
        <DigestValue>7isFmEP+ipdqYV5srVhmZbmYhxQ=</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Py1SyQXHApFGW7qAFUjiS9meVFI=</DigestValue>
      </Reference>
    </Manifest>
    <SignatureProperties>
      <SignatureProperty Id="idSignatureTime" Target="#idPackageSignature">
        <mdssi:SignatureTime>
          <mdssi:Format>YYYY-MM-DDThh:mm:ssTZD</mdssi:Format>
          <mdssi:Value>2022-06-30T00:56:39Z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4</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2</cp:revision>
  <dcterms:created xsi:type="dcterms:W3CDTF">2022-06-29T22:49:00Z</dcterms:created>
  <dcterms:modified xsi:type="dcterms:W3CDTF">2022-06-29T22:56:00Z</dcterms:modified>
</cp:coreProperties>
</file>